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BE88" w14:textId="242AD1AD" w:rsidR="00F24A77" w:rsidRPr="00004A18" w:rsidRDefault="00F24A77" w:rsidP="00F24A77">
      <w:pPr>
        <w:spacing w:after="120" w:line="300" w:lineRule="auto"/>
        <w:rPr>
          <w:b/>
          <w:bCs/>
        </w:rPr>
      </w:pPr>
      <w:r w:rsidRPr="00004A18">
        <w:rPr>
          <w:b/>
          <w:bCs/>
        </w:rPr>
        <w:t xml:space="preserve">Wykaz  Nr </w:t>
      </w:r>
      <w:r>
        <w:rPr>
          <w:b/>
          <w:bCs/>
        </w:rPr>
        <w:t>4</w:t>
      </w:r>
      <w:r w:rsidR="00AF5526">
        <w:rPr>
          <w:b/>
          <w:bCs/>
        </w:rPr>
        <w:t>7</w:t>
      </w:r>
      <w:r w:rsidRPr="00004A18">
        <w:rPr>
          <w:b/>
          <w:bCs/>
        </w:rPr>
        <w:t xml:space="preserve">/2024 z dnia </w:t>
      </w:r>
      <w:r>
        <w:rPr>
          <w:b/>
          <w:bCs/>
        </w:rPr>
        <w:t>18</w:t>
      </w:r>
      <w:r w:rsidRPr="00004A18">
        <w:rPr>
          <w:b/>
          <w:bCs/>
        </w:rPr>
        <w:t xml:space="preserve"> </w:t>
      </w:r>
      <w:r>
        <w:rPr>
          <w:b/>
          <w:bCs/>
        </w:rPr>
        <w:t>września</w:t>
      </w:r>
      <w:r w:rsidRPr="00004A18">
        <w:rPr>
          <w:b/>
          <w:bCs/>
        </w:rPr>
        <w:t xml:space="preserve"> 2024 r.</w:t>
      </w:r>
    </w:p>
    <w:p w14:paraId="11A13BDB" w14:textId="77777777" w:rsidR="00F24A77" w:rsidRPr="00004A18" w:rsidRDefault="00F24A77" w:rsidP="00F24A77">
      <w:pPr>
        <w:spacing w:after="120" w:line="300" w:lineRule="auto"/>
      </w:pPr>
      <w:r w:rsidRPr="00004A18">
        <w:t xml:space="preserve">Na podstawie art. 35 ust. 1 i 2 ustawy z dnia 21 sierpnia 1997 r.  o gospodarce  nieruchomościami </w:t>
      </w:r>
      <w:r w:rsidRPr="00004A18">
        <w:br/>
        <w:t xml:space="preserve">(t.j. Dz. U. z 2023 r., poz. 344 z późn. zm.) Dyrektor Zarządu Mienia m.st. Warszawy informuje </w:t>
      </w:r>
      <w:r w:rsidRPr="00004A18">
        <w:br/>
        <w:t>o przeznaczeniu do najmu na czas oznaczony, opisaną poniżej część nieruchomości:</w:t>
      </w:r>
    </w:p>
    <w:p w14:paraId="7181E8DE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Adres nieruchomości</w:t>
      </w:r>
      <w:r w:rsidRPr="00004A18">
        <w:t>: Warszawa, Dzielnica Białołęka, ul. Myśliborska 53</w:t>
      </w:r>
    </w:p>
    <w:p w14:paraId="1FCF8237" w14:textId="77777777" w:rsidR="00F24A77" w:rsidRPr="00004A18" w:rsidRDefault="00F24A77" w:rsidP="00F24A77">
      <w:pPr>
        <w:suppressAutoHyphens/>
        <w:spacing w:before="240" w:line="240" w:lineRule="auto"/>
        <w:rPr>
          <w:rFonts w:eastAsia="Times New Roman" w:cstheme="minorHAnsi"/>
          <w:lang w:eastAsia="ar-SA"/>
        </w:rPr>
      </w:pPr>
      <w:r w:rsidRPr="00004A18">
        <w:rPr>
          <w:b/>
          <w:bCs/>
        </w:rPr>
        <w:t>Oznaczenie nieruchomości</w:t>
      </w:r>
      <w:r w:rsidRPr="00004A18">
        <w:t xml:space="preserve">: Część działki ewidencyjnej nr 7/2 z obrębu 4-06-29, objęta KW Nr </w:t>
      </w:r>
      <w:r w:rsidRPr="00004A18">
        <w:rPr>
          <w:rFonts w:eastAsia="Times New Roman" w:cstheme="minorHAnsi"/>
          <w:lang w:eastAsia="ar-SA"/>
        </w:rPr>
        <w:t>WA3M/00197069/6</w:t>
      </w:r>
    </w:p>
    <w:p w14:paraId="76C32B4E" w14:textId="5528A68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Powierzchnia do przekazania</w:t>
      </w:r>
      <w:r w:rsidRPr="00004A18">
        <w:t xml:space="preserve">: </w:t>
      </w:r>
      <w:r>
        <w:t>14</w:t>
      </w:r>
      <w:r w:rsidRPr="00004A18">
        <w:t>,</w:t>
      </w:r>
      <w:r>
        <w:t>81</w:t>
      </w:r>
      <w:r w:rsidRPr="00004A18">
        <w:t xml:space="preserve"> m</w:t>
      </w:r>
      <w:r w:rsidRPr="00004A18">
        <w:rPr>
          <w:vertAlign w:val="superscript"/>
        </w:rPr>
        <w:t>2</w:t>
      </w:r>
      <w:r w:rsidRPr="00004A18">
        <w:t xml:space="preserve"> </w:t>
      </w:r>
      <w:r>
        <w:t>(pomieszczenie)</w:t>
      </w:r>
    </w:p>
    <w:p w14:paraId="3861396F" w14:textId="27E38824" w:rsidR="00F24A77" w:rsidRPr="00004A18" w:rsidRDefault="00F24A77" w:rsidP="00F24A77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04A18">
        <w:rPr>
          <w:b/>
          <w:bCs/>
        </w:rPr>
        <w:t>Opis nieruchomości</w:t>
      </w:r>
      <w:r w:rsidRPr="00004A18">
        <w:t xml:space="preserve">: </w:t>
      </w:r>
      <w:r w:rsidRPr="00004A18">
        <w:rPr>
          <w:rFonts w:eastAsia="Times New Roman" w:cstheme="minorHAnsi"/>
          <w:lang w:eastAsia="pl-PL"/>
        </w:rPr>
        <w:t xml:space="preserve">Część nieruchomości zabudowanej budynkiem murowanym w którym do najmu przeznaczono powierzchnię </w:t>
      </w:r>
      <w:r>
        <w:rPr>
          <w:rFonts w:eastAsia="Times New Roman" w:cstheme="minorHAnsi"/>
          <w:lang w:eastAsia="pl-PL"/>
        </w:rPr>
        <w:t>14</w:t>
      </w:r>
      <w:r w:rsidRPr="00004A18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>81</w:t>
      </w:r>
      <w:r>
        <w:rPr>
          <w:rFonts w:eastAsia="Times New Roman" w:cstheme="minorHAnsi"/>
          <w:lang w:eastAsia="pl-PL"/>
        </w:rPr>
        <w:t xml:space="preserve"> </w:t>
      </w:r>
      <w:r w:rsidRPr="00004A18">
        <w:rPr>
          <w:rFonts w:eastAsia="Times New Roman" w:cstheme="minorHAnsi"/>
          <w:lang w:eastAsia="pl-PL"/>
        </w:rPr>
        <w:t>m</w:t>
      </w:r>
      <w:r>
        <w:rPr>
          <w:rFonts w:eastAsia="Times New Roman" w:cstheme="minorHAnsi"/>
          <w:vertAlign w:val="superscript"/>
          <w:lang w:eastAsia="pl-PL"/>
        </w:rPr>
        <w:t>2</w:t>
      </w:r>
      <w:r w:rsidRPr="00004A18">
        <w:rPr>
          <w:rFonts w:eastAsia="Times New Roman" w:cstheme="minorHAnsi"/>
          <w:lang w:eastAsia="pl-PL"/>
        </w:rPr>
        <w:t xml:space="preserve">, oznaczoną na załączniku graficznym numerem </w:t>
      </w:r>
      <w:r>
        <w:rPr>
          <w:rFonts w:eastAsia="Times New Roman" w:cstheme="minorHAnsi"/>
          <w:lang w:eastAsia="pl-PL"/>
        </w:rPr>
        <w:t>2/1</w:t>
      </w:r>
    </w:p>
    <w:p w14:paraId="04E538F6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Przeznaczenie nieruchomości w miejscowym planie zagospodarowania przestrzennego i sposób jej zagospodarowania</w:t>
      </w:r>
      <w:r w:rsidRPr="00004A18">
        <w:t xml:space="preserve">: </w:t>
      </w:r>
      <w:r w:rsidRPr="00004A18">
        <w:rPr>
          <w:rFonts w:cstheme="minorHAnsi"/>
        </w:rPr>
        <w:t>Przeznaczenie podstawowe terenu: MU4 - tereny zabudowy mieszkaniowej wielorodzinnej i zabudowy usługowej</w:t>
      </w:r>
    </w:p>
    <w:p w14:paraId="68C6DC7A" w14:textId="457D637B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Zagospodarowanie</w:t>
      </w:r>
      <w:r w:rsidRPr="00004A18">
        <w:t>: powierzchnia</w:t>
      </w:r>
      <w:r>
        <w:t xml:space="preserve"> biurowa</w:t>
      </w:r>
    </w:p>
    <w:p w14:paraId="30052D7B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Termin zagospodarowania nieruchomości</w:t>
      </w:r>
      <w:r w:rsidRPr="00004A18">
        <w:t>: od dnia zawarcia umowy najmu</w:t>
      </w:r>
    </w:p>
    <w:p w14:paraId="51AE9682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Forma przekazania</w:t>
      </w:r>
      <w:r w:rsidRPr="00004A18">
        <w:t xml:space="preserve">: umowa </w:t>
      </w:r>
      <w:r>
        <w:t>najmu</w:t>
      </w:r>
      <w:r w:rsidRPr="00004A18">
        <w:t xml:space="preserve"> na czas oznaczony do </w:t>
      </w:r>
      <w:r>
        <w:t>trzech lat</w:t>
      </w:r>
    </w:p>
    <w:p w14:paraId="31D0D65D" w14:textId="42D325E7" w:rsidR="00F24A77" w:rsidRPr="00471427" w:rsidRDefault="00F24A77" w:rsidP="00F24A77">
      <w:pPr>
        <w:spacing w:after="120" w:line="300" w:lineRule="auto"/>
      </w:pPr>
      <w:r w:rsidRPr="00004A18">
        <w:rPr>
          <w:b/>
          <w:bCs/>
        </w:rPr>
        <w:t xml:space="preserve">Miesięczny czynsz </w:t>
      </w:r>
      <w:r>
        <w:rPr>
          <w:b/>
          <w:bCs/>
        </w:rPr>
        <w:t>najmu</w:t>
      </w:r>
      <w:r w:rsidRPr="00004A18">
        <w:rPr>
          <w:b/>
          <w:bCs/>
        </w:rPr>
        <w:t xml:space="preserve"> netto</w:t>
      </w:r>
      <w:r w:rsidRPr="00004A18">
        <w:t xml:space="preserve">: </w:t>
      </w:r>
      <w:r>
        <w:t>2</w:t>
      </w:r>
      <w:r>
        <w:t>8</w:t>
      </w:r>
      <w:r>
        <w:t>,8</w:t>
      </w:r>
      <w:r>
        <w:t>7</w:t>
      </w:r>
      <w:r w:rsidRPr="00004A18">
        <w:t xml:space="preserve"> zł za 1 m</w:t>
      </w:r>
      <w:r w:rsidRPr="00004A18">
        <w:rPr>
          <w:vertAlign w:val="superscript"/>
        </w:rPr>
        <w:t>2</w:t>
      </w:r>
      <w:r>
        <w:t xml:space="preserve"> </w:t>
      </w:r>
      <w:r>
        <w:rPr>
          <w:rFonts w:cstheme="minorHAnsi"/>
          <w:bCs/>
          <w:sz w:val="20"/>
          <w:szCs w:val="20"/>
        </w:rPr>
        <w:t>plus koszty eksploatacyjne</w:t>
      </w:r>
    </w:p>
    <w:p w14:paraId="33BC7F29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Termin wnoszenia opłat</w:t>
      </w:r>
      <w:r w:rsidRPr="00004A18">
        <w:t>: d</w:t>
      </w:r>
      <w:r w:rsidRPr="00004A18">
        <w:rPr>
          <w:rFonts w:ascii="Calibri" w:eastAsia="Times New Roman" w:hAnsi="Calibri" w:cs="Calibri"/>
          <w:kern w:val="0"/>
          <w:lang w:eastAsia="ar-SA"/>
          <w14:ligatures w14:val="none"/>
        </w:rPr>
        <w:t>o 10-go dnia każdego miesiąca</w:t>
      </w:r>
    </w:p>
    <w:p w14:paraId="61670569" w14:textId="77777777" w:rsidR="00F24A77" w:rsidRPr="00004A18" w:rsidRDefault="00F24A77" w:rsidP="00F24A77">
      <w:pPr>
        <w:spacing w:after="120" w:line="300" w:lineRule="auto"/>
      </w:pPr>
      <w:r w:rsidRPr="00004A18">
        <w:rPr>
          <w:b/>
          <w:bCs/>
        </w:rPr>
        <w:t>Zasady aktualizacji czynszu</w:t>
      </w:r>
      <w:r w:rsidRPr="00004A18"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</w:t>
      </w:r>
    </w:p>
    <w:p w14:paraId="48476BDB" w14:textId="1A2E2BC4" w:rsidR="00F24A77" w:rsidRPr="00004A18" w:rsidRDefault="00F24A77" w:rsidP="00F24A77">
      <w:pPr>
        <w:spacing w:after="120" w:line="300" w:lineRule="auto"/>
        <w:ind w:right="-567"/>
        <w:rPr>
          <w:rFonts w:ascii="Calibri" w:eastAsia="Calibri" w:hAnsi="Calibri" w:cs="Calibri"/>
          <w:color w:val="FF0000"/>
          <w:kern w:val="0"/>
          <w14:ligatures w14:val="none"/>
        </w:rPr>
      </w:pPr>
      <w:r w:rsidRPr="00004A18">
        <w:rPr>
          <w:rFonts w:ascii="Calibri" w:eastAsia="Calibri" w:hAnsi="Calibri" w:cs="Calibri"/>
          <w:kern w:val="0"/>
          <w14:ligatures w14:val="none"/>
        </w:rPr>
        <w:t xml:space="preserve">Wykaz zostaje wywieszony </w:t>
      </w:r>
      <w:bookmarkStart w:id="0" w:name="_Hlk158184192"/>
      <w:r w:rsidRPr="00004A18">
        <w:rPr>
          <w:rFonts w:ascii="Calibri" w:eastAsia="Calibri" w:hAnsi="Calibri" w:cs="Calibri"/>
          <w:kern w:val="0"/>
          <w14:ligatures w14:val="none"/>
        </w:rPr>
        <w:t xml:space="preserve">w siedzibie Zarządu Mienia m.st. Warszawy przy ul. Jana Kazimierza 62 oraz </w:t>
      </w:r>
      <w:r w:rsidRPr="00004A18">
        <w:rPr>
          <w:rFonts w:ascii="Calibri" w:eastAsia="Calibri" w:hAnsi="Calibri" w:cs="Calibri"/>
          <w:kern w:val="0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14:ligatures w14:val="none"/>
        </w:rPr>
        <w:t>9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października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2024 r. Informacja o wywieszeniu wykazu zostanie opublikowana w prasie. </w:t>
      </w:r>
      <w:bookmarkEnd w:id="0"/>
      <w:r w:rsidRPr="00004A18">
        <w:rPr>
          <w:rFonts w:ascii="Calibri" w:eastAsia="Calibri" w:hAnsi="Calibri" w:cs="Calibri"/>
          <w:kern w:val="0"/>
          <w14:ligatures w14:val="none"/>
        </w:rPr>
        <w:t xml:space="preserve">Wnioski w sprawie zawarcia umowy najmu można składać w siedzibie ZMW przy ul. Jana Kazimierza 62 w Warszawie osobiście, pocztą tradycyjną bądź drogą elektroniczną na adres: sekretariat@zmw.waw.pl, w terminie do dnia </w:t>
      </w:r>
      <w:r>
        <w:rPr>
          <w:rFonts w:ascii="Calibri" w:eastAsia="Calibri" w:hAnsi="Calibri" w:cs="Calibri"/>
          <w:kern w:val="0"/>
          <w14:ligatures w14:val="none"/>
        </w:rPr>
        <w:t>9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października</w:t>
      </w:r>
      <w:r w:rsidRPr="00004A18">
        <w:rPr>
          <w:rFonts w:ascii="Calibri" w:eastAsia="Calibri" w:hAnsi="Calibri" w:cs="Calibri"/>
          <w:kern w:val="0"/>
          <w14:ligatures w14:val="none"/>
        </w:rPr>
        <w:t xml:space="preserve"> 2024 r.</w:t>
      </w:r>
    </w:p>
    <w:p w14:paraId="77017ACF" w14:textId="77777777" w:rsidR="00F24A77" w:rsidRPr="00004A18" w:rsidRDefault="00F24A77" w:rsidP="00F24A77"/>
    <w:p w14:paraId="0ED157A1" w14:textId="444BB25A" w:rsidR="00F24A77" w:rsidRDefault="00F24A77" w:rsidP="00F24A77">
      <w:pPr>
        <w:spacing w:after="120" w:line="300" w:lineRule="auto"/>
        <w:ind w:left="7082" w:right="-567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Zastępca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Dyrektor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a</w:t>
      </w:r>
    </w:p>
    <w:p w14:paraId="101B7BDB" w14:textId="77777777" w:rsidR="00F24A77" w:rsidRDefault="00F24A77" w:rsidP="00F24A77">
      <w:pPr>
        <w:spacing w:after="120" w:line="300" w:lineRule="auto"/>
        <w:ind w:right="-567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Zarządu Mienia m.st. Warszawy</w:t>
      </w:r>
    </w:p>
    <w:p w14:paraId="096B3529" w14:textId="18AC4BAA" w:rsidR="00F24A77" w:rsidRDefault="00F24A77" w:rsidP="00F24A77">
      <w:pPr>
        <w:spacing w:after="120" w:line="300" w:lineRule="auto"/>
        <w:ind w:left="5664" w:right="-567" w:firstLine="708"/>
        <w:jc w:val="center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      /-/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723830">
        <w:rPr>
          <w:rFonts w:ascii="Calibri" w:eastAsia="Calibri" w:hAnsi="Calibri" w:cs="Calibri"/>
          <w:b/>
          <w:bCs/>
          <w:kern w:val="0"/>
          <w14:ligatures w14:val="none"/>
        </w:rPr>
        <w:t>Michał Barejko</w:t>
      </w:r>
    </w:p>
    <w:p w14:paraId="70E32D00" w14:textId="77777777" w:rsidR="00F24A77" w:rsidRPr="00004A18" w:rsidRDefault="00F24A77" w:rsidP="00F24A77"/>
    <w:p w14:paraId="45C9E96D" w14:textId="77777777" w:rsidR="001128C6" w:rsidRDefault="001128C6"/>
    <w:sectPr w:rsidR="001128C6" w:rsidSect="00F24A7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7"/>
    <w:rsid w:val="001128C6"/>
    <w:rsid w:val="00723830"/>
    <w:rsid w:val="00750713"/>
    <w:rsid w:val="00AF5526"/>
    <w:rsid w:val="00F24A77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57E4"/>
  <w15:chartTrackingRefBased/>
  <w15:docId w15:val="{00F9CAD0-DB01-464C-80EB-608C610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3</cp:revision>
  <cp:lastPrinted>2024-09-18T05:44:00Z</cp:lastPrinted>
  <dcterms:created xsi:type="dcterms:W3CDTF">2024-09-18T05:28:00Z</dcterms:created>
  <dcterms:modified xsi:type="dcterms:W3CDTF">2024-09-18T09:49:00Z</dcterms:modified>
</cp:coreProperties>
</file>