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FB15" w14:textId="17B692B6" w:rsidR="00765473" w:rsidRPr="00765473" w:rsidRDefault="00765473" w:rsidP="00765473">
      <w:pPr>
        <w:spacing w:after="240" w:line="300" w:lineRule="auto"/>
        <w:jc w:val="center"/>
        <w:rPr>
          <w:b/>
          <w:bCs/>
          <w:sz w:val="21"/>
          <w:szCs w:val="21"/>
        </w:rPr>
      </w:pPr>
      <w:r w:rsidRPr="00765473">
        <w:rPr>
          <w:b/>
          <w:bCs/>
          <w:sz w:val="21"/>
          <w:szCs w:val="21"/>
        </w:rPr>
        <w:t xml:space="preserve">Wykaz  Nr </w:t>
      </w:r>
      <w:r w:rsidR="00EF7C11">
        <w:rPr>
          <w:b/>
          <w:bCs/>
          <w:sz w:val="21"/>
          <w:szCs w:val="21"/>
        </w:rPr>
        <w:t>30</w:t>
      </w:r>
      <w:r w:rsidRPr="00765473">
        <w:rPr>
          <w:b/>
          <w:bCs/>
          <w:sz w:val="21"/>
          <w:szCs w:val="21"/>
        </w:rPr>
        <w:t>/20</w:t>
      </w:r>
      <w:r w:rsidR="00EF7C11">
        <w:rPr>
          <w:b/>
          <w:bCs/>
          <w:sz w:val="21"/>
          <w:szCs w:val="21"/>
        </w:rPr>
        <w:t>26</w:t>
      </w:r>
      <w:r w:rsidRPr="00765473">
        <w:rPr>
          <w:b/>
          <w:bCs/>
          <w:sz w:val="21"/>
          <w:szCs w:val="21"/>
        </w:rPr>
        <w:t xml:space="preserve"> z dnia </w:t>
      </w:r>
      <w:r w:rsidR="00EF7C11">
        <w:rPr>
          <w:b/>
          <w:bCs/>
          <w:sz w:val="21"/>
          <w:szCs w:val="21"/>
        </w:rPr>
        <w:t>07</w:t>
      </w:r>
      <w:r w:rsidRPr="00765473">
        <w:rPr>
          <w:b/>
          <w:bCs/>
          <w:sz w:val="21"/>
          <w:szCs w:val="21"/>
        </w:rPr>
        <w:t>.0</w:t>
      </w:r>
      <w:r w:rsidR="00EF7C11">
        <w:rPr>
          <w:b/>
          <w:bCs/>
          <w:sz w:val="21"/>
          <w:szCs w:val="21"/>
        </w:rPr>
        <w:t>8</w:t>
      </w:r>
      <w:r w:rsidRPr="00765473">
        <w:rPr>
          <w:b/>
          <w:bCs/>
          <w:sz w:val="21"/>
          <w:szCs w:val="21"/>
        </w:rPr>
        <w:t>.202</w:t>
      </w:r>
      <w:r w:rsidR="00EF7C11">
        <w:rPr>
          <w:b/>
          <w:bCs/>
          <w:sz w:val="21"/>
          <w:szCs w:val="21"/>
        </w:rPr>
        <w:t>6</w:t>
      </w:r>
      <w:r w:rsidRPr="00765473">
        <w:rPr>
          <w:b/>
          <w:bCs/>
          <w:sz w:val="21"/>
          <w:szCs w:val="21"/>
        </w:rPr>
        <w:t>r.</w:t>
      </w:r>
    </w:p>
    <w:p w14:paraId="4592A660" w14:textId="77777777" w:rsidR="00765473" w:rsidRPr="00765473" w:rsidRDefault="00765473" w:rsidP="00765473">
      <w:pPr>
        <w:spacing w:after="240" w:line="300" w:lineRule="auto"/>
        <w:jc w:val="both"/>
        <w:rPr>
          <w:sz w:val="21"/>
          <w:szCs w:val="21"/>
        </w:rPr>
      </w:pPr>
      <w:r w:rsidRPr="00765473">
        <w:rPr>
          <w:sz w:val="21"/>
          <w:szCs w:val="21"/>
        </w:rPr>
        <w:t xml:space="preserve">Na podstawie art. 35 ust. 1 i 2 ustawy z dnia 21 sierpnia 1997 r.  o gospodarce  nieruchomościami </w:t>
      </w:r>
      <w:r w:rsidRPr="00765473">
        <w:rPr>
          <w:sz w:val="21"/>
          <w:szCs w:val="21"/>
        </w:rPr>
        <w:br/>
        <w:t>(Dz. U. z 2026 r., poz. 399) Dyrektor Zarządu Mienia m.st. Warszawy informuje o przeznaczeniu do wynajmu na czas oznaczony, opisaną poniżej część nieruchomości:</w:t>
      </w:r>
    </w:p>
    <w:p w14:paraId="6537D75E" w14:textId="77777777" w:rsidR="00765473" w:rsidRP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Adres nieruchomości</w:t>
      </w:r>
      <w:r w:rsidRPr="00765473">
        <w:rPr>
          <w:sz w:val="21"/>
          <w:szCs w:val="21"/>
        </w:rPr>
        <w:t>: Warszawa, ul. Kielecka</w:t>
      </w:r>
    </w:p>
    <w:p w14:paraId="2A4E23CA" w14:textId="1D996317" w:rsidR="00765473" w:rsidRP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Oznaczenie nieruchomości</w:t>
      </w:r>
      <w:r w:rsidRPr="00765473">
        <w:rPr>
          <w:sz w:val="21"/>
          <w:szCs w:val="21"/>
        </w:rPr>
        <w:t>: część działki ewidencyjnej 21 z obrębu 1-01-08</w:t>
      </w:r>
    </w:p>
    <w:p w14:paraId="66616990" w14:textId="7EA63CCE" w:rsidR="00765473" w:rsidRPr="00765473" w:rsidRDefault="00765473" w:rsidP="00765473">
      <w:pPr>
        <w:tabs>
          <w:tab w:val="left" w:pos="3615"/>
        </w:tabs>
        <w:spacing w:after="240" w:line="300" w:lineRule="auto"/>
        <w:jc w:val="both"/>
        <w:rPr>
          <w:b/>
          <w:bCs/>
          <w:sz w:val="21"/>
          <w:szCs w:val="21"/>
        </w:rPr>
      </w:pPr>
      <w:r w:rsidRPr="00765473">
        <w:rPr>
          <w:b/>
          <w:bCs/>
          <w:sz w:val="21"/>
          <w:szCs w:val="21"/>
        </w:rPr>
        <w:t xml:space="preserve">Oznaczenie nieruchomości w księdze wieczystej: </w:t>
      </w:r>
      <w:r w:rsidRPr="00765473">
        <w:rPr>
          <w:sz w:val="21"/>
          <w:szCs w:val="21"/>
        </w:rPr>
        <w:t>WA2M/00498858/7</w:t>
      </w:r>
    </w:p>
    <w:p w14:paraId="12BFD2C7" w14:textId="016F1586" w:rsidR="00765473" w:rsidRP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Powierzchnia do przekazania</w:t>
      </w:r>
      <w:r w:rsidRPr="00765473">
        <w:rPr>
          <w:sz w:val="21"/>
          <w:szCs w:val="21"/>
        </w:rPr>
        <w:t>: 1308 m</w:t>
      </w:r>
      <w:r w:rsidRPr="00765473">
        <w:rPr>
          <w:sz w:val="21"/>
          <w:szCs w:val="21"/>
          <w:vertAlign w:val="superscript"/>
        </w:rPr>
        <w:t>2</w:t>
      </w:r>
    </w:p>
    <w:p w14:paraId="6405E053" w14:textId="77777777" w:rsidR="00765473" w:rsidRP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Opis nieruchomości</w:t>
      </w:r>
      <w:r w:rsidRPr="00765473">
        <w:rPr>
          <w:sz w:val="21"/>
          <w:szCs w:val="21"/>
        </w:rPr>
        <w:t>: grunt utwardzony oznaczony na załączniku graficznym literami A-B-C-D-E-F-G-H-I-J-A</w:t>
      </w:r>
    </w:p>
    <w:p w14:paraId="0FA70D39" w14:textId="7C8E0655" w:rsidR="00765473" w:rsidRPr="00765473" w:rsidRDefault="00765473" w:rsidP="00765473">
      <w:pPr>
        <w:spacing w:after="240" w:line="300" w:lineRule="auto"/>
        <w:rPr>
          <w:b/>
          <w:bCs/>
          <w:sz w:val="21"/>
          <w:szCs w:val="21"/>
        </w:rPr>
      </w:pPr>
      <w:r w:rsidRPr="00765473">
        <w:rPr>
          <w:b/>
          <w:bCs/>
          <w:sz w:val="21"/>
          <w:szCs w:val="21"/>
        </w:rPr>
        <w:t xml:space="preserve">Przeznaczenie nieruchomości w miejscowym planie zagospodarowania przestrzennego: </w:t>
      </w:r>
      <w:r w:rsidRPr="00765473">
        <w:rPr>
          <w:sz w:val="21"/>
          <w:szCs w:val="21"/>
        </w:rPr>
        <w:t>przeznaczenie podstawowe terenu: C 6 U-O – usługi oświaty</w:t>
      </w:r>
    </w:p>
    <w:p w14:paraId="507BCDA8" w14:textId="153E8810" w:rsidR="00765473" w:rsidRP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Sposób i termin zagospodarowania nieruchomości</w:t>
      </w:r>
      <w:r w:rsidRPr="00765473">
        <w:rPr>
          <w:sz w:val="21"/>
          <w:szCs w:val="21"/>
        </w:rPr>
        <w:t>: dzierżawa z przeznaczeniem na cele oświatowe (boisko sportowe), od dnia zawarcia umowy dzierżawy</w:t>
      </w:r>
    </w:p>
    <w:p w14:paraId="28DC6F43" w14:textId="77777777" w:rsidR="00765473" w:rsidRPr="00765473" w:rsidRDefault="00765473" w:rsidP="00765473">
      <w:pPr>
        <w:spacing w:after="12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Forma przekazania</w:t>
      </w:r>
      <w:r w:rsidRPr="00765473">
        <w:rPr>
          <w:sz w:val="21"/>
          <w:szCs w:val="21"/>
        </w:rPr>
        <w:t>: umowa dzierżawy na czas oznaczony do 10 miesięcy</w:t>
      </w:r>
    </w:p>
    <w:p w14:paraId="2BA51E14" w14:textId="53919C66" w:rsidR="00765473" w:rsidRP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Miesięczny czynsz dzierżawny</w:t>
      </w:r>
      <w:r w:rsidRPr="00765473">
        <w:rPr>
          <w:sz w:val="21"/>
          <w:szCs w:val="21"/>
        </w:rPr>
        <w:t>: 3,</w:t>
      </w:r>
      <w:r>
        <w:rPr>
          <w:sz w:val="21"/>
          <w:szCs w:val="21"/>
        </w:rPr>
        <w:t>40</w:t>
      </w:r>
      <w:r w:rsidRPr="00765473">
        <w:rPr>
          <w:sz w:val="21"/>
          <w:szCs w:val="21"/>
        </w:rPr>
        <w:t xml:space="preserve"> zł za 1 m</w:t>
      </w:r>
      <w:r w:rsidRPr="00765473"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 xml:space="preserve"> </w:t>
      </w:r>
      <w:r w:rsidRPr="00765473">
        <w:rPr>
          <w:sz w:val="21"/>
          <w:szCs w:val="21"/>
        </w:rPr>
        <w:t xml:space="preserve"> dzierżawionej powierzchni</w:t>
      </w:r>
      <w:r>
        <w:rPr>
          <w:sz w:val="21"/>
          <w:szCs w:val="21"/>
        </w:rPr>
        <w:t xml:space="preserve"> + VAT</w:t>
      </w:r>
    </w:p>
    <w:p w14:paraId="787FBCB4" w14:textId="7C37B44B" w:rsidR="00765473" w:rsidRP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Termin wnoszenia opłat</w:t>
      </w:r>
      <w:r w:rsidRPr="00765473">
        <w:rPr>
          <w:sz w:val="21"/>
          <w:szCs w:val="21"/>
        </w:rPr>
        <w:t>: do 10-go dnia każdego miesiąca</w:t>
      </w:r>
    </w:p>
    <w:p w14:paraId="5777449E" w14:textId="000CADAA" w:rsidR="00765473" w:rsidRDefault="00765473" w:rsidP="00765473">
      <w:pPr>
        <w:spacing w:after="240" w:line="300" w:lineRule="auto"/>
        <w:rPr>
          <w:sz w:val="21"/>
          <w:szCs w:val="21"/>
        </w:rPr>
      </w:pPr>
      <w:r w:rsidRPr="00765473">
        <w:rPr>
          <w:b/>
          <w:bCs/>
          <w:sz w:val="21"/>
          <w:szCs w:val="21"/>
        </w:rPr>
        <w:t>Zasady aktualizacji czynszu</w:t>
      </w:r>
      <w:r w:rsidRPr="00765473">
        <w:rPr>
          <w:sz w:val="21"/>
          <w:szCs w:val="21"/>
        </w:rPr>
        <w:t>: raz w roku kalendarzowym, w IV kwartale roku, z mocą obowiązującą od 1 stycznia następnego roku według wskaźnika wzrostu cen towarów i usług konsumpcyjnych za trzy kwartały w stosunku do analogicznego okresu poprzedniego roku kalendarzowego, ogłoszonego przez Prezesa Głównego Urzędu Statystycznego na dzień 30 września danego roku</w:t>
      </w:r>
    </w:p>
    <w:p w14:paraId="3B6886CE" w14:textId="65E88F43" w:rsidR="00EF7C11" w:rsidRPr="00765473" w:rsidRDefault="00EF7C11" w:rsidP="00765473">
      <w:pPr>
        <w:spacing w:after="240" w:line="300" w:lineRule="auto"/>
        <w:rPr>
          <w:sz w:val="21"/>
          <w:szCs w:val="21"/>
        </w:rPr>
      </w:pPr>
      <w:r w:rsidRPr="00EF7C11">
        <w:rPr>
          <w:b/>
          <w:bCs/>
          <w:sz w:val="21"/>
          <w:szCs w:val="21"/>
        </w:rPr>
        <w:t>Informacje dodatkowe</w:t>
      </w:r>
      <w:r>
        <w:rPr>
          <w:sz w:val="21"/>
          <w:szCs w:val="21"/>
        </w:rPr>
        <w:t>: możliwość wcześniejszego rozwiązania umowy z uwagi na planowaną inwestycję miejską</w:t>
      </w:r>
    </w:p>
    <w:p w14:paraId="15904BB9" w14:textId="48FF10E3" w:rsidR="00765473" w:rsidRPr="00765473" w:rsidRDefault="00765473" w:rsidP="00765473">
      <w:pPr>
        <w:spacing w:after="480" w:line="300" w:lineRule="auto"/>
        <w:ind w:right="-567"/>
        <w:rPr>
          <w:rFonts w:ascii="Calibri" w:eastAsia="Calibri" w:hAnsi="Calibri" w:cs="Calibri"/>
          <w:kern w:val="0"/>
          <w:sz w:val="21"/>
          <w:szCs w:val="21"/>
          <w14:ligatures w14:val="none"/>
        </w:rPr>
      </w:pPr>
      <w:r w:rsidRPr="00765473">
        <w:rPr>
          <w:rFonts w:ascii="Calibri" w:eastAsia="Calibri" w:hAnsi="Calibri" w:cs="Calibri"/>
          <w:kern w:val="0"/>
          <w:sz w:val="21"/>
          <w:szCs w:val="21"/>
          <w14:ligatures w14:val="none"/>
        </w:rPr>
        <w:t xml:space="preserve">Wykaz zostaje wywieszony </w:t>
      </w:r>
      <w:bookmarkStart w:id="0" w:name="_Hlk158184192"/>
      <w:r w:rsidRPr="00765473">
        <w:rPr>
          <w:rFonts w:ascii="Calibri" w:eastAsia="Calibri" w:hAnsi="Calibri" w:cs="Calibri"/>
          <w:kern w:val="0"/>
          <w:sz w:val="21"/>
          <w:szCs w:val="21"/>
          <w14:ligatures w14:val="none"/>
        </w:rPr>
        <w:t xml:space="preserve">w siedzibie Zarządu Mienia m.st. Warszawy przy ul. Jana Kazimierza 62 oraz </w:t>
      </w:r>
      <w:r w:rsidRPr="00765473">
        <w:rPr>
          <w:rFonts w:ascii="Calibri" w:eastAsia="Calibri" w:hAnsi="Calibri" w:cs="Calibri"/>
          <w:kern w:val="0"/>
          <w:sz w:val="21"/>
          <w:szCs w:val="21"/>
          <w14:ligatures w14:val="none"/>
        </w:rPr>
        <w:br/>
        <w:t>w systemie Elektronicznej Tablicy Ogłoszeń m.st. Warszawy na okres 21 dni, to jest do dnia 2</w:t>
      </w:r>
      <w:r w:rsidR="00EF7C11">
        <w:rPr>
          <w:rFonts w:ascii="Calibri" w:eastAsia="Calibri" w:hAnsi="Calibri" w:cs="Calibri"/>
          <w:kern w:val="0"/>
          <w:sz w:val="21"/>
          <w:szCs w:val="21"/>
          <w14:ligatures w14:val="none"/>
        </w:rPr>
        <w:t>8</w:t>
      </w:r>
      <w:r w:rsidRPr="00765473">
        <w:rPr>
          <w:rFonts w:ascii="Calibri" w:eastAsia="Calibri" w:hAnsi="Calibri" w:cs="Calibri"/>
          <w:kern w:val="0"/>
          <w:sz w:val="21"/>
          <w:szCs w:val="21"/>
          <w14:ligatures w14:val="none"/>
        </w:rPr>
        <w:t xml:space="preserve">.08.2025r. Informacja o wywieszeniu wykazu zostanie opublikowana w prasie. </w:t>
      </w:r>
      <w:bookmarkEnd w:id="0"/>
      <w:r w:rsidRPr="00765473">
        <w:rPr>
          <w:rFonts w:ascii="Calibri" w:eastAsia="Calibri" w:hAnsi="Calibri" w:cs="Calibri"/>
          <w:kern w:val="0"/>
          <w:sz w:val="21"/>
          <w:szCs w:val="21"/>
          <w14:ligatures w14:val="none"/>
        </w:rPr>
        <w:t>Wnioski w sprawie zawarcia umowy dzierżawy można składać w siedzibie ZMW przy ul. Jana Kazimierza 62 w Warszawie osobiście, pocztą tradycyjną bądź drogą elektroniczną na adres: sekretariat@zmw.waw.pl, w terminie do dnia 2</w:t>
      </w:r>
      <w:r w:rsidR="00EF7C11">
        <w:rPr>
          <w:rFonts w:ascii="Calibri" w:eastAsia="Calibri" w:hAnsi="Calibri" w:cs="Calibri"/>
          <w:kern w:val="0"/>
          <w:sz w:val="21"/>
          <w:szCs w:val="21"/>
          <w14:ligatures w14:val="none"/>
        </w:rPr>
        <w:t>8</w:t>
      </w:r>
      <w:r w:rsidRPr="00765473">
        <w:rPr>
          <w:rFonts w:ascii="Calibri" w:eastAsia="Calibri" w:hAnsi="Calibri" w:cs="Calibri"/>
          <w:kern w:val="0"/>
          <w:sz w:val="21"/>
          <w:szCs w:val="21"/>
          <w14:ligatures w14:val="none"/>
        </w:rPr>
        <w:t>.08.2025r.</w:t>
      </w:r>
    </w:p>
    <w:p w14:paraId="5BB5C861" w14:textId="77777777" w:rsidR="00765473" w:rsidRPr="00765473" w:rsidRDefault="00765473" w:rsidP="00765473">
      <w:pPr>
        <w:rPr>
          <w:sz w:val="21"/>
          <w:szCs w:val="21"/>
        </w:rPr>
      </w:pPr>
    </w:p>
    <w:p w14:paraId="3A6E192C" w14:textId="6C4E7A28" w:rsidR="00652EE6" w:rsidRPr="00652EE6" w:rsidRDefault="00765473" w:rsidP="00652EE6">
      <w:pPr>
        <w:ind w:left="7080" w:firstLine="708"/>
        <w:rPr>
          <w:b/>
          <w:bCs/>
          <w:sz w:val="21"/>
          <w:szCs w:val="21"/>
        </w:rPr>
      </w:pPr>
      <w:r w:rsidRPr="00765473">
        <w:rPr>
          <w:sz w:val="21"/>
          <w:szCs w:val="21"/>
        </w:rPr>
        <w:tab/>
      </w:r>
      <w:r w:rsidRPr="00765473">
        <w:rPr>
          <w:sz w:val="21"/>
          <w:szCs w:val="21"/>
        </w:rPr>
        <w:tab/>
      </w:r>
      <w:r w:rsidRPr="00765473">
        <w:rPr>
          <w:sz w:val="21"/>
          <w:szCs w:val="21"/>
        </w:rPr>
        <w:tab/>
      </w:r>
      <w:r w:rsidRPr="00765473">
        <w:rPr>
          <w:sz w:val="21"/>
          <w:szCs w:val="21"/>
        </w:rPr>
        <w:tab/>
      </w:r>
      <w:r w:rsidRPr="00765473">
        <w:rPr>
          <w:sz w:val="21"/>
          <w:szCs w:val="21"/>
        </w:rPr>
        <w:tab/>
      </w:r>
      <w:r w:rsidRPr="00765473">
        <w:rPr>
          <w:sz w:val="21"/>
          <w:szCs w:val="21"/>
        </w:rPr>
        <w:tab/>
      </w:r>
      <w:r w:rsidRPr="00765473">
        <w:rPr>
          <w:sz w:val="21"/>
          <w:szCs w:val="21"/>
        </w:rPr>
        <w:tab/>
      </w:r>
      <w:r w:rsidRPr="00765473">
        <w:rPr>
          <w:sz w:val="21"/>
          <w:szCs w:val="21"/>
        </w:rPr>
        <w:tab/>
      </w:r>
      <w:bookmarkStart w:id="1" w:name="_Hlk204754475"/>
      <w:r w:rsidR="00652EE6" w:rsidRPr="00652EE6">
        <w:rPr>
          <w:b/>
          <w:bCs/>
          <w:sz w:val="21"/>
          <w:szCs w:val="21"/>
        </w:rPr>
        <w:t>Dyrektor</w:t>
      </w:r>
    </w:p>
    <w:p w14:paraId="2CC870F2" w14:textId="77777777" w:rsidR="00652EE6" w:rsidRPr="00652EE6" w:rsidRDefault="00652EE6" w:rsidP="00652EE6">
      <w:pPr>
        <w:ind w:left="6372" w:firstLine="708"/>
        <w:rPr>
          <w:b/>
          <w:bCs/>
          <w:sz w:val="21"/>
          <w:szCs w:val="21"/>
        </w:rPr>
      </w:pPr>
      <w:r w:rsidRPr="00652EE6">
        <w:rPr>
          <w:b/>
          <w:bCs/>
          <w:sz w:val="21"/>
          <w:szCs w:val="21"/>
        </w:rPr>
        <w:t>Zarządu Mienia m.st. Warszawy</w:t>
      </w:r>
    </w:p>
    <w:p w14:paraId="20A1C417" w14:textId="77777777" w:rsidR="00652EE6" w:rsidRPr="00652EE6" w:rsidRDefault="00652EE6" w:rsidP="00652EE6">
      <w:pPr>
        <w:ind w:left="6372" w:firstLine="708"/>
        <w:rPr>
          <w:b/>
          <w:bCs/>
          <w:sz w:val="21"/>
          <w:szCs w:val="21"/>
        </w:rPr>
      </w:pPr>
      <w:r w:rsidRPr="00652EE6">
        <w:rPr>
          <w:b/>
          <w:bCs/>
          <w:sz w:val="21"/>
          <w:szCs w:val="21"/>
        </w:rPr>
        <w:t>/-/ mgr inż. Hanna Jakubowicz</w:t>
      </w:r>
    </w:p>
    <w:p w14:paraId="33434BAE" w14:textId="78EC6777" w:rsidR="00765473" w:rsidRPr="00765473" w:rsidRDefault="00765473" w:rsidP="00765473">
      <w:pPr>
        <w:spacing w:after="0" w:line="360" w:lineRule="auto"/>
        <w:rPr>
          <w:b/>
          <w:bCs/>
          <w:sz w:val="21"/>
          <w:szCs w:val="21"/>
        </w:rPr>
      </w:pPr>
    </w:p>
    <w:bookmarkEnd w:id="1"/>
    <w:p w14:paraId="37BB17F8" w14:textId="77777777" w:rsidR="00765473" w:rsidRPr="00765473" w:rsidRDefault="00765473" w:rsidP="00765473">
      <w:pPr>
        <w:rPr>
          <w:sz w:val="21"/>
          <w:szCs w:val="21"/>
        </w:rPr>
      </w:pPr>
    </w:p>
    <w:p w14:paraId="1F93630E" w14:textId="77777777" w:rsidR="00765473" w:rsidRPr="00765473" w:rsidRDefault="00765473" w:rsidP="00765473">
      <w:pPr>
        <w:rPr>
          <w:sz w:val="21"/>
          <w:szCs w:val="21"/>
        </w:rPr>
      </w:pPr>
    </w:p>
    <w:p w14:paraId="744BE161" w14:textId="77777777" w:rsidR="00765473" w:rsidRPr="00765473" w:rsidRDefault="00765473" w:rsidP="00765473">
      <w:pPr>
        <w:rPr>
          <w:sz w:val="21"/>
          <w:szCs w:val="21"/>
        </w:rPr>
      </w:pPr>
    </w:p>
    <w:p w14:paraId="1E124984" w14:textId="77777777" w:rsidR="00765473" w:rsidRPr="00765473" w:rsidRDefault="00765473" w:rsidP="00765473">
      <w:pPr>
        <w:rPr>
          <w:sz w:val="21"/>
          <w:szCs w:val="21"/>
        </w:rPr>
      </w:pPr>
    </w:p>
    <w:p w14:paraId="77B5573D" w14:textId="77777777" w:rsidR="00765473" w:rsidRPr="00765473" w:rsidRDefault="00765473">
      <w:pPr>
        <w:rPr>
          <w:sz w:val="21"/>
          <w:szCs w:val="21"/>
        </w:rPr>
      </w:pPr>
    </w:p>
    <w:sectPr w:rsidR="00765473" w:rsidRPr="00765473" w:rsidSect="007654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473"/>
    <w:rsid w:val="002D0241"/>
    <w:rsid w:val="00652EE6"/>
    <w:rsid w:val="00765473"/>
    <w:rsid w:val="007B0A4A"/>
    <w:rsid w:val="00E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F6F1"/>
  <w15:chartTrackingRefBased/>
  <w15:docId w15:val="{198EA874-3EFC-490A-8D61-FCFABDCD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473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4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54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547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547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547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547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547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547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547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5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54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54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54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54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4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54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5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5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547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5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547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654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5473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7654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5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54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54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Ślusarski Marcin</dc:creator>
  <cp:keywords/>
  <dc:description/>
  <cp:lastModifiedBy>Ślusarski Marcin</cp:lastModifiedBy>
  <cp:revision>2</cp:revision>
  <cp:lastPrinted>2026-08-07T05:25:00Z</cp:lastPrinted>
  <dcterms:created xsi:type="dcterms:W3CDTF">2026-08-06T09:00:00Z</dcterms:created>
  <dcterms:modified xsi:type="dcterms:W3CDTF">2026-08-07T06:28:00Z</dcterms:modified>
</cp:coreProperties>
</file>