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6" w:right="0" w:firstLine="0"/>
        <w:jc w:val="center"/>
        <w:rPr>
          <w:b/>
          <w:sz w:val="18"/>
        </w:rPr>
      </w:pPr>
      <w:r>
        <w:rPr>
          <w:b/>
          <w:sz w:val="18"/>
        </w:rPr>
        <w:t>Ogłoszenie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zmianie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ogłoszenia</w:t>
      </w:r>
    </w:p>
    <w:p>
      <w:pPr>
        <w:spacing w:before="9"/>
        <w:ind w:left="6" w:right="6" w:firstLine="0"/>
        <w:jc w:val="center"/>
        <w:rPr>
          <w:b/>
          <w:sz w:val="18"/>
        </w:rPr>
      </w:pPr>
      <w:r>
        <w:rPr>
          <w:b/>
          <w:sz w:val="18"/>
        </w:rPr>
        <w:t>„Zagospodarowanie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skweru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im.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Janusza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Grabiańskiego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przed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Warszawskim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Pawilonem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Architektury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„ZODIAK”.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169074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13.312922pt;width:527.550pt;height:12.05pt;mso-position-horizontal-relative:page;mso-position-vertical-relative:paragraph;z-index:-15728640;mso-wrap-distance-left:0;mso-wrap-distance-right:0" type="#_x0000_t202" id="docshape6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b/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b/>
          <w:sz w:val="18"/>
        </w:rPr>
        <w:t>1.1.)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7"/>
          <w:sz w:val="18"/>
        </w:rPr>
        <w:t> </w:t>
      </w:r>
      <w:r>
        <w:rPr>
          <w:sz w:val="18"/>
        </w:rPr>
        <w:t>Zarząd</w:t>
      </w:r>
      <w:r>
        <w:rPr>
          <w:spacing w:val="-6"/>
          <w:sz w:val="18"/>
        </w:rPr>
        <w:t> </w:t>
      </w:r>
      <w:r>
        <w:rPr>
          <w:sz w:val="18"/>
        </w:rPr>
        <w:t>Mienia</w:t>
      </w:r>
      <w:r>
        <w:rPr>
          <w:spacing w:val="-6"/>
          <w:sz w:val="18"/>
        </w:rPr>
        <w:t> </w:t>
      </w:r>
      <w:r>
        <w:rPr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Krajowy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Identyfikacyjny:</w:t>
      </w:r>
      <w:r>
        <w:rPr>
          <w:b/>
          <w:spacing w:val="-19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1.4.)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zamawiającego: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1.4.1.)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Ulica:</w:t>
      </w:r>
      <w:r>
        <w:rPr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1.4.2.)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Miejscowość:</w:t>
      </w:r>
      <w:r>
        <w:rPr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b/>
          <w:sz w:val="18"/>
        </w:rPr>
        <w:t>1.4.3.)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Kod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pocztowy:</w:t>
      </w:r>
      <w:r>
        <w:rPr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1.4.4.)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Województwo:</w:t>
      </w:r>
      <w:r>
        <w:rPr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1.4.5.)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Kraj:</w:t>
      </w:r>
      <w:r>
        <w:rPr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1.4.6.)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Lokalizacja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NUTS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1.4.7.)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telefonu:</w:t>
      </w:r>
      <w:r>
        <w:rPr>
          <w:b/>
          <w:spacing w:val="-20"/>
          <w:sz w:val="18"/>
        </w:rPr>
        <w:t> </w:t>
      </w:r>
      <w:r>
        <w:rPr>
          <w:spacing w:val="-2"/>
          <w:sz w:val="18"/>
        </w:rPr>
        <w:t>0222770317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1.4.9.)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poczty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elektronicznej:</w:t>
      </w:r>
      <w:r>
        <w:rPr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Eburza@zmw.waw.pl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1.4.10.)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strony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internetowej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13"/>
          <w:sz w:val="18"/>
        </w:rPr>
        <w:t> </w:t>
      </w:r>
      <w:r>
        <w:rPr>
          <w:sz w:val="18"/>
        </w:rPr>
        <w:t>Zamawiający</w:t>
      </w:r>
      <w:r>
        <w:rPr>
          <w:spacing w:val="-6"/>
          <w:sz w:val="18"/>
        </w:rPr>
        <w:t> </w:t>
      </w:r>
      <w:r>
        <w:rPr>
          <w:sz w:val="18"/>
        </w:rPr>
        <w:t>publiczny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jednostka</w:t>
      </w:r>
      <w:r>
        <w:rPr>
          <w:spacing w:val="-6"/>
          <w:sz w:val="18"/>
        </w:rPr>
        <w:t> </w:t>
      </w:r>
      <w:r>
        <w:rPr>
          <w:sz w:val="18"/>
        </w:rPr>
        <w:t>sektora</w:t>
      </w:r>
      <w:r>
        <w:rPr>
          <w:spacing w:val="-6"/>
          <w:sz w:val="18"/>
        </w:rPr>
        <w:t> </w:t>
      </w:r>
      <w:r>
        <w:rPr>
          <w:sz w:val="18"/>
        </w:rPr>
        <w:t>finansów</w:t>
      </w:r>
      <w:r>
        <w:rPr>
          <w:spacing w:val="-7"/>
          <w:sz w:val="18"/>
        </w:rPr>
        <w:t> </w:t>
      </w:r>
      <w:r>
        <w:rPr>
          <w:sz w:val="18"/>
        </w:rPr>
        <w:t>publicznych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jednostka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budżetowa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b/>
          <w:sz w:val="18"/>
        </w:rPr>
        <w:t>1.6.)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Przedmiot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działalności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13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pStyle w:val="BodyText"/>
        <w:spacing w:before="32"/>
        <w:ind w:left="0"/>
        <w:rPr>
          <w:sz w:val="18"/>
        </w:rPr>
      </w:pPr>
    </w:p>
    <w:p>
      <w:pPr>
        <w:pStyle w:val="BodyText"/>
        <w:spacing w:before="0"/>
      </w:pPr>
      <w:r>
        <w:rPr/>
        <w:t>Zarządzanie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administrowanie</w:t>
      </w:r>
      <w:r>
        <w:rPr>
          <w:spacing w:val="3"/>
        </w:rPr>
        <w:t> </w:t>
      </w:r>
      <w:r>
        <w:rPr/>
        <w:t>mieniem</w:t>
      </w:r>
      <w:r>
        <w:rPr>
          <w:spacing w:val="2"/>
        </w:rPr>
        <w:t> </w:t>
      </w:r>
      <w:r>
        <w:rPr/>
        <w:t>Miasta</w:t>
      </w:r>
      <w:r>
        <w:rPr>
          <w:spacing w:val="3"/>
        </w:rPr>
        <w:t> </w:t>
      </w:r>
      <w:r>
        <w:rPr/>
        <w:t>Stołecznego</w:t>
      </w:r>
      <w:r>
        <w:rPr>
          <w:spacing w:val="2"/>
        </w:rPr>
        <w:t> </w:t>
      </w:r>
      <w:r>
        <w:rPr>
          <w:spacing w:val="-2"/>
        </w:rPr>
        <w:t>Warszawy.</w:t>
      </w:r>
    </w:p>
    <w:p>
      <w:pPr>
        <w:pStyle w:val="BodyText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108262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524632pt;width:527.550pt;height:12.05pt;mso-position-horizontal-relative:page;mso-position-vertical-relative:paragraph;z-index:-15728128;mso-wrap-distance-left:0;mso-wrap-distance-right:0" type="#_x0000_t202" id="docshape7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b/>
          <w:sz w:val="18"/>
        </w:rPr>
        <w:t>2.1.)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ogłoszenia:</w:t>
      </w:r>
      <w:r>
        <w:rPr>
          <w:b/>
          <w:spacing w:val="-16"/>
          <w:sz w:val="18"/>
        </w:rPr>
        <w:t> </w:t>
      </w:r>
      <w:r>
        <w:rPr>
          <w:sz w:val="18"/>
        </w:rPr>
        <w:t>2024/BZP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00454150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2.2.)</w:t>
      </w:r>
      <w:r>
        <w:rPr>
          <w:b/>
          <w:spacing w:val="8"/>
          <w:sz w:val="18"/>
        </w:rPr>
        <w:t> </w:t>
      </w:r>
      <w:r>
        <w:rPr>
          <w:b/>
          <w:spacing w:val="-2"/>
          <w:sz w:val="18"/>
        </w:rPr>
        <w:t>Data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ogłoszenia:</w:t>
      </w:r>
      <w:r>
        <w:rPr>
          <w:b/>
          <w:spacing w:val="-7"/>
          <w:sz w:val="18"/>
        </w:rPr>
        <w:t> </w:t>
      </w:r>
      <w:r>
        <w:rPr>
          <w:spacing w:val="-2"/>
          <w:sz w:val="18"/>
        </w:rPr>
        <w:t>2024-08-</w:t>
      </w:r>
      <w:r>
        <w:rPr>
          <w:spacing w:val="-5"/>
          <w:sz w:val="18"/>
        </w:rPr>
        <w:t>12</w:t>
      </w:r>
    </w:p>
    <w:p>
      <w:pPr>
        <w:pStyle w:val="BodyText"/>
        <w:spacing w:before="4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109431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ZMIANA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OGŁOSZENIA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616688pt;width:527.550pt;height:12.05pt;mso-position-horizontal-relative:page;mso-position-vertical-relative:paragraph;z-index:-15727616;mso-wrap-distance-left:0;mso-wrap-distance-right:0" type="#_x0000_t202" id="docshape8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ZMIANA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OGŁOSZENIA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zmienianego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ogłoszenia:</w:t>
      </w:r>
    </w:p>
    <w:p>
      <w:pPr>
        <w:pStyle w:val="BodyText"/>
        <w:spacing w:before="12"/>
      </w:pPr>
      <w:r>
        <w:rPr/>
        <w:t>Ogłoszenie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2"/>
        </w:rPr>
        <w:t>zamówieniu</w:t>
      </w:r>
    </w:p>
    <w:p>
      <w:pPr>
        <w:spacing w:line="384" w:lineRule="exact" w:before="36"/>
        <w:ind w:left="106" w:right="5062" w:firstLine="0"/>
        <w:jc w:val="left"/>
        <w:rPr>
          <w:b/>
          <w:sz w:val="18"/>
        </w:rPr>
      </w:pPr>
      <w:r>
        <w:rPr>
          <w:b/>
          <w:sz w:val="18"/>
        </w:rPr>
        <w:t>3.2.)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zmienianego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ogłoszenia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BZP:</w:t>
      </w:r>
      <w:r>
        <w:rPr>
          <w:b/>
          <w:spacing w:val="-15"/>
          <w:sz w:val="18"/>
        </w:rPr>
        <w:t> </w:t>
      </w:r>
      <w:r>
        <w:rPr>
          <w:sz w:val="18"/>
        </w:rPr>
        <w:t>2024/BZP</w:t>
      </w:r>
      <w:r>
        <w:rPr>
          <w:spacing w:val="-7"/>
          <w:sz w:val="18"/>
        </w:rPr>
        <w:t> </w:t>
      </w:r>
      <w:r>
        <w:rPr>
          <w:sz w:val="18"/>
        </w:rPr>
        <w:t>00433279 </w:t>
      </w:r>
      <w:r>
        <w:rPr>
          <w:b/>
          <w:sz w:val="18"/>
        </w:rPr>
        <w:t>3.3.) Identyfikator ostatniej wersji zmienianego ogłoszenia: </w:t>
      </w:r>
      <w:r>
        <w:rPr>
          <w:sz w:val="18"/>
        </w:rPr>
        <w:t>01 </w:t>
      </w:r>
      <w:r>
        <w:rPr>
          <w:b/>
          <w:sz w:val="18"/>
        </w:rPr>
        <w:t>3.4.) Identyfikator sekcji zmienianego ogłoszenia:</w:t>
      </w:r>
    </w:p>
    <w:p>
      <w:pPr>
        <w:pStyle w:val="BodyText"/>
        <w:spacing w:line="192" w:lineRule="exact" w:before="0"/>
      </w:pPr>
      <w:r>
        <w:rPr/>
        <w:t>SEKCJA</w:t>
      </w:r>
      <w:r>
        <w:rPr>
          <w:spacing w:val="3"/>
        </w:rPr>
        <w:t> </w:t>
      </w:r>
      <w:r>
        <w:rPr/>
        <w:t>VI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WARUNKI</w:t>
      </w:r>
      <w:r>
        <w:rPr>
          <w:spacing w:val="3"/>
        </w:rPr>
        <w:t> </w:t>
      </w:r>
      <w:r>
        <w:rPr>
          <w:spacing w:val="-2"/>
        </w:rPr>
        <w:t>ZAMÓWIENIA</w:t>
      </w:r>
    </w:p>
    <w:p>
      <w:pPr>
        <w:spacing w:before="175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3.4.1.)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zmiany,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tym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tekst,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który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dodać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zmienić:</w:t>
      </w:r>
    </w:p>
    <w:p>
      <w:pPr>
        <w:pStyle w:val="ListParagraph"/>
        <w:numPr>
          <w:ilvl w:val="1"/>
          <w:numId w:val="1"/>
        </w:numPr>
        <w:tabs>
          <w:tab w:pos="475" w:val="left" w:leader="none"/>
        </w:tabs>
        <w:spacing w:line="240" w:lineRule="auto" w:before="12" w:after="0"/>
        <w:ind w:left="475" w:right="0" w:hanging="369"/>
        <w:jc w:val="left"/>
        <w:rPr>
          <w:sz w:val="19"/>
        </w:rPr>
      </w:pPr>
      <w:r>
        <w:rPr>
          <w:sz w:val="19"/>
        </w:rPr>
        <w:t>Zamawiający</w:t>
      </w:r>
      <w:r>
        <w:rPr>
          <w:spacing w:val="3"/>
          <w:sz w:val="19"/>
        </w:rPr>
        <w:t> </w:t>
      </w:r>
      <w:r>
        <w:rPr>
          <w:sz w:val="19"/>
        </w:rPr>
        <w:t>wymaga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wadium</w:t>
      </w:r>
    </w:p>
    <w:p>
      <w:pPr>
        <w:pStyle w:val="BodyText"/>
        <w:spacing w:before="202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BodyText"/>
        <w:spacing w:before="9"/>
      </w:pPr>
      <w:r>
        <w:rPr>
          <w:spacing w:val="-5"/>
        </w:rPr>
        <w:t>TAK</w:t>
      </w:r>
    </w:p>
    <w:p>
      <w:pPr>
        <w:pStyle w:val="BodyText"/>
        <w:spacing w:before="202"/>
      </w:pPr>
      <w:r>
        <w:rPr/>
        <w:t>Po</w:t>
      </w:r>
      <w:r>
        <w:rPr>
          <w:spacing w:val="2"/>
        </w:rPr>
        <w:t> </w:t>
      </w:r>
      <w:r>
        <w:rPr>
          <w:spacing w:val="-2"/>
        </w:rPr>
        <w:t>zmianie:</w:t>
      </w:r>
    </w:p>
    <w:p>
      <w:pPr>
        <w:pStyle w:val="BodyText"/>
        <w:spacing w:before="9"/>
      </w:pPr>
      <w:r>
        <w:rPr>
          <w:spacing w:val="-5"/>
        </w:rPr>
        <w:t>NIE</w:t>
      </w:r>
    </w:p>
    <w:p>
      <w:pPr>
        <w:spacing w:before="199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3.4.1.)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zmiany,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tym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tekst,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który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dodać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zmienić:</w:t>
      </w:r>
    </w:p>
    <w:p>
      <w:pPr>
        <w:pStyle w:val="ListParagraph"/>
        <w:numPr>
          <w:ilvl w:val="2"/>
          <w:numId w:val="1"/>
        </w:numPr>
        <w:tabs>
          <w:tab w:pos="629" w:val="left" w:leader="none"/>
        </w:tabs>
        <w:spacing w:line="240" w:lineRule="auto" w:before="12" w:after="0"/>
        <w:ind w:left="629" w:right="0" w:hanging="523"/>
        <w:jc w:val="left"/>
        <w:rPr>
          <w:sz w:val="19"/>
        </w:rPr>
      </w:pPr>
      <w:r>
        <w:rPr>
          <w:sz w:val="19"/>
        </w:rPr>
        <w:t>Informacje</w:t>
      </w:r>
      <w:r>
        <w:rPr>
          <w:spacing w:val="3"/>
          <w:sz w:val="19"/>
        </w:rPr>
        <w:t> </w:t>
      </w:r>
      <w:r>
        <w:rPr>
          <w:sz w:val="19"/>
        </w:rPr>
        <w:t>dotyczące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wadium</w:t>
      </w:r>
    </w:p>
    <w:p>
      <w:pPr>
        <w:pStyle w:val="BodyText"/>
        <w:spacing w:before="202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9" w:lineRule="auto" w:before="9" w:after="0"/>
        <w:ind w:left="106" w:right="261" w:firstLine="0"/>
        <w:jc w:val="left"/>
        <w:rPr>
          <w:sz w:val="19"/>
        </w:rPr>
      </w:pPr>
      <w:r>
        <w:rPr>
          <w:sz w:val="19"/>
        </w:rPr>
        <w:t>Wykonawca zobowiązany jest do zabezpieczenia swojej Oferty wadium w wysokości 20 000,00 zł (słownie: dwadzieścia tysięcy złotych 00/100).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2" w:after="0"/>
        <w:ind w:left="317" w:right="0" w:hanging="211"/>
        <w:jc w:val="left"/>
        <w:rPr>
          <w:sz w:val="19"/>
        </w:rPr>
      </w:pPr>
      <w:r>
        <w:rPr>
          <w:sz w:val="19"/>
        </w:rPr>
        <w:t>Wadium</w:t>
      </w:r>
      <w:r>
        <w:rPr>
          <w:spacing w:val="2"/>
          <w:sz w:val="19"/>
        </w:rPr>
        <w:t> </w:t>
      </w:r>
      <w:r>
        <w:rPr>
          <w:sz w:val="19"/>
        </w:rPr>
        <w:t>wnosi</w:t>
      </w:r>
      <w:r>
        <w:rPr>
          <w:spacing w:val="2"/>
          <w:sz w:val="19"/>
        </w:rPr>
        <w:t> </w:t>
      </w:r>
      <w:r>
        <w:rPr>
          <w:sz w:val="19"/>
        </w:rPr>
        <w:t>się</w:t>
      </w:r>
      <w:r>
        <w:rPr>
          <w:spacing w:val="2"/>
          <w:sz w:val="19"/>
        </w:rPr>
        <w:t> </w:t>
      </w:r>
      <w:r>
        <w:rPr>
          <w:sz w:val="19"/>
        </w:rPr>
        <w:t>przed</w:t>
      </w:r>
      <w:r>
        <w:rPr>
          <w:spacing w:val="2"/>
          <w:sz w:val="19"/>
        </w:rPr>
        <w:t> </w:t>
      </w:r>
      <w:r>
        <w:rPr>
          <w:sz w:val="19"/>
        </w:rPr>
        <w:t>upływem</w:t>
      </w:r>
      <w:r>
        <w:rPr>
          <w:spacing w:val="2"/>
          <w:sz w:val="19"/>
        </w:rPr>
        <w:t> </w:t>
      </w:r>
      <w:r>
        <w:rPr>
          <w:sz w:val="19"/>
        </w:rPr>
        <w:t>terminu</w:t>
      </w:r>
      <w:r>
        <w:rPr>
          <w:spacing w:val="2"/>
          <w:sz w:val="19"/>
        </w:rPr>
        <w:t> </w:t>
      </w:r>
      <w:r>
        <w:rPr>
          <w:sz w:val="19"/>
        </w:rPr>
        <w:t>składania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ofert.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10" w:after="0"/>
        <w:ind w:left="317" w:right="0" w:hanging="211"/>
        <w:jc w:val="left"/>
        <w:rPr>
          <w:sz w:val="19"/>
        </w:rPr>
      </w:pPr>
      <w:r>
        <w:rPr>
          <w:sz w:val="19"/>
        </w:rPr>
        <w:t>Wadium</w:t>
      </w:r>
      <w:r>
        <w:rPr>
          <w:spacing w:val="2"/>
          <w:sz w:val="19"/>
        </w:rPr>
        <w:t> </w:t>
      </w:r>
      <w:r>
        <w:rPr>
          <w:sz w:val="19"/>
        </w:rPr>
        <w:t>może</w:t>
      </w:r>
      <w:r>
        <w:rPr>
          <w:spacing w:val="2"/>
          <w:sz w:val="19"/>
        </w:rPr>
        <w:t> </w:t>
      </w:r>
      <w:r>
        <w:rPr>
          <w:sz w:val="19"/>
        </w:rPr>
        <w:t>być</w:t>
      </w:r>
      <w:r>
        <w:rPr>
          <w:spacing w:val="2"/>
          <w:sz w:val="19"/>
        </w:rPr>
        <w:t> </w:t>
      </w:r>
      <w:r>
        <w:rPr>
          <w:sz w:val="19"/>
        </w:rPr>
        <w:t>wnoszone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jednej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2"/>
          <w:sz w:val="19"/>
        </w:rPr>
        <w:t> </w:t>
      </w:r>
      <w:r>
        <w:rPr>
          <w:sz w:val="19"/>
        </w:rPr>
        <w:t>kilku</w:t>
      </w:r>
      <w:r>
        <w:rPr>
          <w:spacing w:val="2"/>
          <w:sz w:val="19"/>
        </w:rPr>
        <w:t> </w:t>
      </w:r>
      <w:r>
        <w:rPr>
          <w:sz w:val="19"/>
        </w:rPr>
        <w:t>następujących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formach: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9" w:after="0"/>
        <w:ind w:left="332" w:right="0" w:hanging="226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10" w:after="0"/>
        <w:ind w:left="332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39" w:top="720" w:bottom="220" w:left="560" w:right="56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87" w:after="0"/>
        <w:ind w:left="332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9" w:after="0"/>
        <w:ind w:left="106" w:right="641" w:firstLine="0"/>
        <w:jc w:val="left"/>
        <w:rPr>
          <w:sz w:val="19"/>
        </w:rPr>
      </w:pPr>
      <w:r>
        <w:rPr>
          <w:sz w:val="19"/>
        </w:rPr>
        <w:t>poręczeniach udzielanych przez podmioty, o których mowa w art. 6b ust. 5 pkt 2 ustawy z dnia 9 listopada 2000 r. o utworzeniu Polskiej Agencji Rozwoju Przedsiębiorczości (t.j. Dz. U. z 2023 r. poz. 462).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9" w:lineRule="auto" w:before="2" w:after="0"/>
        <w:ind w:left="106" w:right="325" w:firstLine="0"/>
        <w:jc w:val="left"/>
        <w:rPr>
          <w:sz w:val="19"/>
        </w:rPr>
      </w:pPr>
      <w:r>
        <w:rPr>
          <w:sz w:val="19"/>
        </w:rPr>
        <w:t>Wadium w formie pieniądza należy wnieść przelewem na konto w Banku City Bank Handlowy nr rachunku 67103015080000000550041049 z dopiskiem „Wadium – Zagospodarowanie „ZODIAK”. Wadium musi być złożone lub wpłynąć na rachunek bankowy określony powyżej przed upływem terminu składania ofert. Za termin wniesienia wadium w formie pieniężnej zostanie przyjęty termin uznania rachunku Zamawiającego.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3" w:after="0"/>
        <w:ind w:left="317" w:right="0" w:hanging="211"/>
        <w:jc w:val="left"/>
        <w:rPr>
          <w:sz w:val="19"/>
        </w:rPr>
      </w:pPr>
      <w:r>
        <w:rPr>
          <w:sz w:val="19"/>
        </w:rPr>
        <w:t>Potwierdzenie</w:t>
      </w:r>
      <w:r>
        <w:rPr>
          <w:spacing w:val="1"/>
          <w:sz w:val="19"/>
        </w:rPr>
        <w:t> </w:t>
      </w:r>
      <w:r>
        <w:rPr>
          <w:sz w:val="19"/>
        </w:rPr>
        <w:t>wpłaty</w:t>
      </w:r>
      <w:r>
        <w:rPr>
          <w:spacing w:val="2"/>
          <w:sz w:val="19"/>
        </w:rPr>
        <w:t> </w:t>
      </w:r>
      <w:r>
        <w:rPr>
          <w:sz w:val="19"/>
        </w:rPr>
        <w:t>wadium</w:t>
      </w:r>
      <w:r>
        <w:rPr>
          <w:spacing w:val="2"/>
          <w:sz w:val="19"/>
        </w:rPr>
        <w:t> </w:t>
      </w:r>
      <w:r>
        <w:rPr>
          <w:sz w:val="19"/>
        </w:rPr>
        <w:t>należy</w:t>
      </w:r>
      <w:r>
        <w:rPr>
          <w:spacing w:val="1"/>
          <w:sz w:val="19"/>
        </w:rPr>
        <w:t> </w:t>
      </w:r>
      <w:r>
        <w:rPr>
          <w:sz w:val="19"/>
        </w:rPr>
        <w:t>dołączyć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oferty</w:t>
      </w:r>
      <w:r>
        <w:rPr>
          <w:spacing w:val="1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postaci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elektronicznej.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9" w:lineRule="auto" w:before="10" w:after="0"/>
        <w:ind w:left="106" w:right="368" w:firstLine="0"/>
        <w:jc w:val="left"/>
        <w:rPr>
          <w:sz w:val="19"/>
        </w:rPr>
      </w:pPr>
      <w:r>
        <w:rPr>
          <w:sz w:val="19"/>
        </w:rPr>
        <w:t>Wadium wnoszone w formie poręczeń lub gwarancji musi być złożone jako oryginał gwarancji lub poręczenia w postaci elektronicznej i spełniać co najmniej poniższe wymagania: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1" w:after="0"/>
        <w:ind w:left="106" w:right="417" w:firstLine="0"/>
        <w:jc w:val="left"/>
        <w:rPr>
          <w:sz w:val="19"/>
        </w:rPr>
      </w:pPr>
      <w:r>
        <w:rPr>
          <w:sz w:val="19"/>
        </w:rPr>
        <w:t>musi obejmować odpowiedzialność za wszystkie przypadki powodujące utratę wadium przez Wykonawcę określone w ustawie PZP;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2" w:after="0"/>
        <w:ind w:left="106" w:right="140" w:firstLine="0"/>
        <w:jc w:val="left"/>
        <w:rPr>
          <w:sz w:val="19"/>
        </w:rPr>
      </w:pPr>
      <w:r>
        <w:rPr>
          <w:sz w:val="19"/>
        </w:rPr>
        <w:t>musi zawierać w swojej treści zobowiązanie do zapłaty na rzecz Zamawiającego w okolicznościach wskazanych w art. 98 ust. 6 ustawy;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2" w:after="0"/>
        <w:ind w:left="332" w:right="0" w:hanging="226"/>
        <w:jc w:val="left"/>
        <w:rPr>
          <w:sz w:val="19"/>
        </w:rPr>
      </w:pPr>
      <w:r>
        <w:rPr>
          <w:sz w:val="19"/>
        </w:rPr>
        <w:t>z</w:t>
      </w:r>
      <w:r>
        <w:rPr>
          <w:spacing w:val="1"/>
          <w:sz w:val="19"/>
        </w:rPr>
        <w:t> </w:t>
      </w:r>
      <w:r>
        <w:rPr>
          <w:sz w:val="19"/>
        </w:rPr>
        <w:t>jej</w:t>
      </w:r>
      <w:r>
        <w:rPr>
          <w:spacing w:val="2"/>
          <w:sz w:val="19"/>
        </w:rPr>
        <w:t> </w:t>
      </w:r>
      <w:r>
        <w:rPr>
          <w:sz w:val="19"/>
        </w:rPr>
        <w:t>treści</w:t>
      </w:r>
      <w:r>
        <w:rPr>
          <w:spacing w:val="1"/>
          <w:sz w:val="19"/>
        </w:rPr>
        <w:t> </w:t>
      </w:r>
      <w:r>
        <w:rPr>
          <w:sz w:val="19"/>
        </w:rPr>
        <w:t>powinno</w:t>
      </w:r>
      <w:r>
        <w:rPr>
          <w:spacing w:val="2"/>
          <w:sz w:val="19"/>
        </w:rPr>
        <w:t> </w:t>
      </w:r>
      <w:r>
        <w:rPr>
          <w:sz w:val="19"/>
        </w:rPr>
        <w:t>jednoznacznej</w:t>
      </w:r>
      <w:r>
        <w:rPr>
          <w:spacing w:val="2"/>
          <w:sz w:val="19"/>
        </w:rPr>
        <w:t> </w:t>
      </w:r>
      <w:r>
        <w:rPr>
          <w:sz w:val="19"/>
        </w:rPr>
        <w:t>wynikać</w:t>
      </w:r>
      <w:r>
        <w:rPr>
          <w:spacing w:val="1"/>
          <w:sz w:val="19"/>
        </w:rPr>
        <w:t> </w:t>
      </w:r>
      <w:r>
        <w:rPr>
          <w:sz w:val="19"/>
        </w:rPr>
        <w:t>zobowiązanie</w:t>
      </w:r>
      <w:r>
        <w:rPr>
          <w:spacing w:val="2"/>
          <w:sz w:val="19"/>
        </w:rPr>
        <w:t> </w:t>
      </w:r>
      <w:r>
        <w:rPr>
          <w:sz w:val="19"/>
        </w:rPr>
        <w:t>gwaranta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zapłaty</w:t>
      </w:r>
      <w:r>
        <w:rPr>
          <w:spacing w:val="2"/>
          <w:sz w:val="19"/>
        </w:rPr>
        <w:t> </w:t>
      </w:r>
      <w:r>
        <w:rPr>
          <w:sz w:val="19"/>
        </w:rPr>
        <w:t>całej</w:t>
      </w:r>
      <w:r>
        <w:rPr>
          <w:spacing w:val="1"/>
          <w:sz w:val="19"/>
        </w:rPr>
        <w:t> </w:t>
      </w:r>
      <w:r>
        <w:rPr>
          <w:sz w:val="19"/>
        </w:rPr>
        <w:t>kwoty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wadium;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9" w:after="0"/>
        <w:ind w:left="332" w:right="0" w:hanging="226"/>
        <w:jc w:val="left"/>
        <w:rPr>
          <w:sz w:val="19"/>
        </w:rPr>
      </w:pPr>
      <w:r>
        <w:rPr>
          <w:sz w:val="19"/>
        </w:rPr>
        <w:t>powinno</w:t>
      </w:r>
      <w:r>
        <w:rPr>
          <w:spacing w:val="1"/>
          <w:sz w:val="19"/>
        </w:rPr>
        <w:t> </w:t>
      </w:r>
      <w:r>
        <w:rPr>
          <w:sz w:val="19"/>
        </w:rPr>
        <w:t>być</w:t>
      </w:r>
      <w:r>
        <w:rPr>
          <w:spacing w:val="2"/>
          <w:sz w:val="19"/>
        </w:rPr>
        <w:t> </w:t>
      </w:r>
      <w:r>
        <w:rPr>
          <w:sz w:val="19"/>
        </w:rPr>
        <w:t>nieodwołalne</w:t>
      </w:r>
      <w:r>
        <w:rPr>
          <w:spacing w:val="1"/>
          <w:sz w:val="19"/>
        </w:rPr>
        <w:t> </w:t>
      </w:r>
      <w:r>
        <w:rPr>
          <w:sz w:val="19"/>
        </w:rPr>
        <w:t>i</w:t>
      </w:r>
      <w:r>
        <w:rPr>
          <w:spacing w:val="2"/>
          <w:sz w:val="19"/>
        </w:rPr>
        <w:t> </w:t>
      </w:r>
      <w:r>
        <w:rPr>
          <w:sz w:val="19"/>
        </w:rPr>
        <w:t>bezwarunkowe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1"/>
          <w:sz w:val="19"/>
        </w:rPr>
        <w:t> </w:t>
      </w:r>
      <w:r>
        <w:rPr>
          <w:sz w:val="19"/>
        </w:rPr>
        <w:t>płatne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2"/>
          <w:sz w:val="19"/>
        </w:rPr>
        <w:t> </w:t>
      </w:r>
      <w:r>
        <w:rPr>
          <w:sz w:val="19"/>
        </w:rPr>
        <w:t>pierwsze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żądanie;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10" w:after="0"/>
        <w:ind w:left="106" w:right="225" w:firstLine="0"/>
        <w:jc w:val="left"/>
        <w:rPr>
          <w:sz w:val="19"/>
        </w:rPr>
      </w:pPr>
      <w:r>
        <w:rPr>
          <w:sz w:val="19"/>
        </w:rPr>
        <w:t>z treści poręczenia lub gwarancji ma wynikać obowiązek zapłaty na samo oświadczenie Zamawiającego, że wadium jest wymagalne (wystarczającym jest podpisanie oświadczenia przez upoważnioną osobę ze wskazaniem podstawy upoważnienia). Jakiekolwiek zapisy, z których interpretować można obowiązek udowodnienia, czy nawet uprawdopodobnienia okoliczności objętych oświadczeniem Zamawiającego (zwłaszcza sformułowania „jeśli suma jest wymagalna” lub równoważne) spowodują odrzucenie Oferty Wykonawcy z postępowania;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4" w:after="0"/>
        <w:ind w:left="106" w:right="428" w:firstLine="0"/>
        <w:jc w:val="left"/>
        <w:rPr>
          <w:sz w:val="19"/>
        </w:rPr>
      </w:pPr>
      <w:r>
        <w:rPr>
          <w:sz w:val="19"/>
        </w:rPr>
        <w:t>termin obowiązywania poręczenia lub gwarancji nie może być krótszy niż termin związania Ofertą (z zastrzeżeniem, iż pierwszym dniem związania Ofertą jest dzień składania Ofert);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2" w:after="0"/>
        <w:ind w:left="332" w:right="0" w:hanging="226"/>
        <w:jc w:val="left"/>
        <w:rPr>
          <w:sz w:val="19"/>
        </w:rPr>
      </w:pP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treści</w:t>
      </w:r>
      <w:r>
        <w:rPr>
          <w:spacing w:val="2"/>
          <w:sz w:val="19"/>
        </w:rPr>
        <w:t> </w:t>
      </w:r>
      <w:r>
        <w:rPr>
          <w:sz w:val="19"/>
        </w:rPr>
        <w:t>poręczenia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2"/>
          <w:sz w:val="19"/>
        </w:rPr>
        <w:t> </w:t>
      </w:r>
      <w:r>
        <w:rPr>
          <w:sz w:val="19"/>
        </w:rPr>
        <w:t>gwarancji</w:t>
      </w:r>
      <w:r>
        <w:rPr>
          <w:spacing w:val="2"/>
          <w:sz w:val="19"/>
        </w:rPr>
        <w:t> </w:t>
      </w:r>
      <w:r>
        <w:rPr>
          <w:sz w:val="19"/>
        </w:rPr>
        <w:t>powinna</w:t>
      </w:r>
      <w:r>
        <w:rPr>
          <w:spacing w:val="2"/>
          <w:sz w:val="19"/>
        </w:rPr>
        <w:t> </w:t>
      </w:r>
      <w:r>
        <w:rPr>
          <w:sz w:val="19"/>
        </w:rPr>
        <w:t>znaleźć</w:t>
      </w:r>
      <w:r>
        <w:rPr>
          <w:spacing w:val="2"/>
          <w:sz w:val="19"/>
        </w:rPr>
        <w:t> </w:t>
      </w:r>
      <w:r>
        <w:rPr>
          <w:sz w:val="19"/>
        </w:rPr>
        <w:t>się</w:t>
      </w:r>
      <w:r>
        <w:rPr>
          <w:spacing w:val="2"/>
          <w:sz w:val="19"/>
        </w:rPr>
        <w:t> </w:t>
      </w:r>
      <w:r>
        <w:rPr>
          <w:sz w:val="19"/>
        </w:rPr>
        <w:t>nazwa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numer</w:t>
      </w:r>
      <w:r>
        <w:rPr>
          <w:spacing w:val="2"/>
          <w:sz w:val="19"/>
        </w:rPr>
        <w:t> </w:t>
      </w:r>
      <w:r>
        <w:rPr>
          <w:sz w:val="19"/>
        </w:rPr>
        <w:t>przedmiotowego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postępowania;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9" w:after="0"/>
        <w:ind w:left="106" w:right="1249" w:firstLine="0"/>
        <w:jc w:val="left"/>
        <w:rPr>
          <w:sz w:val="19"/>
        </w:rPr>
      </w:pPr>
      <w:r>
        <w:rPr>
          <w:sz w:val="19"/>
        </w:rPr>
        <w:t>Zaleca się, aby poręczenie lub gwarancja wskazywały adres mailowy, na który Zamawiający winien przesłać oświadczenie o zwolnieniu wadium, o którym mowa w art. 98 ust. 5 ustawy PZP;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2" w:after="0"/>
        <w:ind w:left="106" w:right="318" w:firstLine="0"/>
        <w:jc w:val="left"/>
        <w:rPr>
          <w:sz w:val="19"/>
        </w:rPr>
      </w:pPr>
      <w:r>
        <w:rPr>
          <w:sz w:val="19"/>
        </w:rPr>
        <w:t>beneficjentem poręczenia lub gwarancji jest: jest Miasto Stołeczne Warszawa w imieniu, którego działa - Zarząd Mienia m.st. Warszawy, ul. Jana Kazimierza 62, 01-248 Warszawa;</w:t>
      </w:r>
    </w:p>
    <w:p>
      <w:pPr>
        <w:pStyle w:val="ListParagraph"/>
        <w:numPr>
          <w:ilvl w:val="1"/>
          <w:numId w:val="2"/>
        </w:numPr>
        <w:tabs>
          <w:tab w:pos="439" w:val="left" w:leader="none"/>
        </w:tabs>
        <w:spacing w:line="249" w:lineRule="auto" w:before="2" w:after="0"/>
        <w:ind w:left="106" w:right="106" w:firstLine="0"/>
        <w:jc w:val="left"/>
        <w:rPr>
          <w:sz w:val="19"/>
        </w:rPr>
      </w:pPr>
      <w:r>
        <w:rPr>
          <w:sz w:val="19"/>
        </w:rPr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>
      <w:pPr>
        <w:pStyle w:val="BodyText"/>
        <w:spacing w:line="460" w:lineRule="auto" w:before="3"/>
        <w:ind w:right="4791"/>
      </w:pPr>
      <w:r>
        <w:rPr/>
        <w:t>Pozostałe informacje dotyczące wadium opisano w Części XI SWZ. Po zmianie:</w:t>
      </w:r>
    </w:p>
    <w:p>
      <w:pPr>
        <w:spacing w:line="206" w:lineRule="exact"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3.4.)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Identyfikator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sekcji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zmienianego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ogłoszenia:</w:t>
      </w:r>
    </w:p>
    <w:p>
      <w:pPr>
        <w:pStyle w:val="BodyText"/>
        <w:spacing w:before="12"/>
      </w:pPr>
      <w:r>
        <w:rPr/>
        <w:t>SEKCJA</w:t>
      </w:r>
      <w:r>
        <w:rPr>
          <w:spacing w:val="2"/>
        </w:rPr>
        <w:t> </w:t>
      </w:r>
      <w:r>
        <w:rPr/>
        <w:t>VIII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2"/>
        </w:rPr>
        <w:t>PROCEDURA</w:t>
      </w:r>
    </w:p>
    <w:p>
      <w:pPr>
        <w:spacing w:before="175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3.4.1.)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zmiany,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tym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tekst,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który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dodać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zmienić:</w:t>
      </w:r>
    </w:p>
    <w:p>
      <w:pPr>
        <w:pStyle w:val="BodyText"/>
        <w:spacing w:before="12"/>
      </w:pPr>
      <w:r>
        <w:rPr/>
        <w:t>8.1. Termin</w:t>
      </w:r>
      <w:r>
        <w:rPr>
          <w:spacing w:val="2"/>
        </w:rPr>
        <w:t> </w:t>
      </w:r>
      <w:r>
        <w:rPr/>
        <w:t>składania</w:t>
      </w:r>
      <w:r>
        <w:rPr>
          <w:spacing w:val="2"/>
        </w:rPr>
        <w:t> </w:t>
      </w:r>
      <w:r>
        <w:rPr>
          <w:spacing w:val="-4"/>
        </w:rPr>
        <w:t>ofert</w:t>
      </w:r>
    </w:p>
    <w:p>
      <w:pPr>
        <w:pStyle w:val="BodyText"/>
        <w:spacing w:before="201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BodyText"/>
        <w:spacing w:before="10"/>
      </w:pPr>
      <w:r>
        <w:rPr/>
        <w:t>2024-08-13</w:t>
      </w:r>
      <w:r>
        <w:rPr>
          <w:spacing w:val="2"/>
        </w:rPr>
        <w:t> </w:t>
      </w:r>
      <w:r>
        <w:rPr>
          <w:spacing w:val="-2"/>
        </w:rPr>
        <w:t>10:30</w:t>
      </w:r>
    </w:p>
    <w:p>
      <w:pPr>
        <w:pStyle w:val="BodyText"/>
        <w:spacing w:before="201"/>
      </w:pPr>
      <w:r>
        <w:rPr/>
        <w:t>Po</w:t>
      </w:r>
      <w:r>
        <w:rPr>
          <w:spacing w:val="2"/>
        </w:rPr>
        <w:t> </w:t>
      </w:r>
      <w:r>
        <w:rPr>
          <w:spacing w:val="-2"/>
        </w:rPr>
        <w:t>zmianie:</w:t>
      </w:r>
    </w:p>
    <w:p>
      <w:pPr>
        <w:pStyle w:val="BodyText"/>
        <w:spacing w:before="10"/>
      </w:pPr>
      <w:r>
        <w:rPr/>
        <w:t>2024-08-21</w:t>
      </w:r>
      <w:r>
        <w:rPr>
          <w:spacing w:val="2"/>
        </w:rPr>
        <w:t> </w:t>
      </w:r>
      <w:r>
        <w:rPr>
          <w:spacing w:val="-2"/>
        </w:rPr>
        <w:t>10:30</w:t>
      </w:r>
    </w:p>
    <w:p>
      <w:pPr>
        <w:spacing w:before="199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3.4.1.)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zmiany,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tym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tekst,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który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dodać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zmienić:</w:t>
      </w:r>
    </w:p>
    <w:p>
      <w:pPr>
        <w:pStyle w:val="BodyText"/>
        <w:spacing w:before="12"/>
      </w:pPr>
      <w:r>
        <w:rPr/>
        <w:t>8.3. Termin</w:t>
      </w:r>
      <w:r>
        <w:rPr>
          <w:spacing w:val="2"/>
        </w:rPr>
        <w:t> </w:t>
      </w:r>
      <w:r>
        <w:rPr/>
        <w:t>otwarcia</w:t>
      </w:r>
      <w:r>
        <w:rPr>
          <w:spacing w:val="2"/>
        </w:rPr>
        <w:t> </w:t>
      </w:r>
      <w:r>
        <w:rPr>
          <w:spacing w:val="-4"/>
        </w:rPr>
        <w:t>ofert</w:t>
      </w:r>
    </w:p>
    <w:p>
      <w:pPr>
        <w:pStyle w:val="BodyText"/>
        <w:spacing w:before="201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BodyText"/>
        <w:spacing w:before="10"/>
      </w:pPr>
      <w:r>
        <w:rPr/>
        <w:t>2024-08-13</w:t>
      </w:r>
      <w:r>
        <w:rPr>
          <w:spacing w:val="2"/>
        </w:rPr>
        <w:t> </w:t>
      </w:r>
      <w:r>
        <w:rPr>
          <w:spacing w:val="-2"/>
        </w:rPr>
        <w:t>11:00</w:t>
      </w:r>
    </w:p>
    <w:p>
      <w:pPr>
        <w:pStyle w:val="BodyText"/>
        <w:spacing w:before="202"/>
      </w:pPr>
      <w:r>
        <w:rPr/>
        <w:t>Po</w:t>
      </w:r>
      <w:r>
        <w:rPr>
          <w:spacing w:val="2"/>
        </w:rPr>
        <w:t> </w:t>
      </w:r>
      <w:r>
        <w:rPr>
          <w:spacing w:val="-2"/>
        </w:rPr>
        <w:t>zmianie:</w:t>
      </w:r>
    </w:p>
    <w:p>
      <w:pPr>
        <w:pStyle w:val="BodyText"/>
        <w:spacing w:before="9"/>
      </w:pPr>
      <w:r>
        <w:rPr/>
        <w:t>2024-08-21</w:t>
      </w:r>
      <w:r>
        <w:rPr>
          <w:spacing w:val="2"/>
        </w:rPr>
        <w:t> </w:t>
      </w:r>
      <w:r>
        <w:rPr>
          <w:spacing w:val="-2"/>
        </w:rPr>
        <w:t>11:00</w:t>
      </w:r>
    </w:p>
    <w:p>
      <w:pPr>
        <w:spacing w:before="199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3.4.1.)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zmiany,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tym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tekst,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który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dodać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zmienić:</w:t>
      </w:r>
    </w:p>
    <w:p>
      <w:pPr>
        <w:pStyle w:val="BodyText"/>
        <w:spacing w:before="12"/>
      </w:pPr>
      <w:r>
        <w:rPr/>
        <w:t>8.4. Termin</w:t>
      </w:r>
      <w:r>
        <w:rPr>
          <w:spacing w:val="2"/>
        </w:rPr>
        <w:t> </w:t>
      </w:r>
      <w:r>
        <w:rPr/>
        <w:t>związania</w:t>
      </w:r>
      <w:r>
        <w:rPr>
          <w:spacing w:val="2"/>
        </w:rPr>
        <w:t> </w:t>
      </w:r>
      <w:r>
        <w:rPr>
          <w:spacing w:val="-2"/>
        </w:rPr>
        <w:t>ofertą</w:t>
      </w:r>
    </w:p>
    <w:p>
      <w:pPr>
        <w:pStyle w:val="BodyText"/>
        <w:spacing w:line="249" w:lineRule="auto" w:before="202"/>
        <w:ind w:right="9445"/>
      </w:pPr>
      <w:r>
        <w:rPr/>
        <w:t>Przed</w:t>
      </w:r>
      <w:r>
        <w:rPr>
          <w:spacing w:val="-14"/>
        </w:rPr>
        <w:t> </w:t>
      </w:r>
      <w:r>
        <w:rPr/>
        <w:t>zmianą: </w:t>
      </w:r>
      <w:r>
        <w:rPr>
          <w:spacing w:val="-2"/>
        </w:rPr>
        <w:t>2024-09-11</w:t>
      </w:r>
    </w:p>
    <w:p>
      <w:pPr>
        <w:pStyle w:val="BodyText"/>
        <w:spacing w:line="249" w:lineRule="auto" w:before="193"/>
        <w:ind w:right="9669"/>
      </w:pPr>
      <w:r>
        <w:rPr/>
        <w:t>Po</w:t>
      </w:r>
      <w:r>
        <w:rPr>
          <w:spacing w:val="-14"/>
        </w:rPr>
        <w:t> </w:t>
      </w:r>
      <w:r>
        <w:rPr/>
        <w:t>zmianie: 2024-09-</w:t>
      </w:r>
      <w:r>
        <w:rPr>
          <w:spacing w:val="-5"/>
        </w:rPr>
        <w:t>19</w:t>
      </w:r>
    </w:p>
    <w:sectPr>
      <w:pgSz w:w="11900" w:h="16840"/>
      <w:pgMar w:header="56" w:footer="39" w:top="720" w:bottom="22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422926</wp:posOffset>
              </wp:positionH>
              <wp:positionV relativeFrom="page">
                <wp:posOffset>10541603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69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69" y="0"/>
                            </a:lnTo>
                            <a:lnTo>
                              <a:pt x="6707469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7485pt;width:528.147202pt;height:.600167pt;mso-position-horizontal-relative:page;mso-position-vertical-relative:page;z-index:-15799808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433093</wp:posOffset>
              </wp:positionH>
              <wp:positionV relativeFrom="page">
                <wp:posOffset>10564445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2024-08-12</w:t>
                          </w:r>
                          <w:r>
                            <w:rPr>
                              <w:spacing w:val="9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10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Zamówień</w:t>
                          </w:r>
                          <w:r>
                            <w:rPr>
                              <w:spacing w:val="10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613pt;width:83.65pt;height:6.7pt;mso-position-horizontal-relative:page;mso-position-vertical-relative:page;z-index:-15799296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2"/>
                        <w:w w:val="105"/>
                        <w:sz w:val="8"/>
                      </w:rPr>
                      <w:t>2024-08-12</w:t>
                    </w:r>
                    <w:r>
                      <w:rPr>
                        <w:spacing w:val="9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Biuletyn</w:t>
                    </w:r>
                    <w:r>
                      <w:rPr>
                        <w:spacing w:val="10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Zamówień</w:t>
                    </w:r>
                    <w:r>
                      <w:rPr>
                        <w:spacing w:val="10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6256396</wp:posOffset>
              </wp:positionH>
              <wp:positionV relativeFrom="page">
                <wp:posOffset>10564445</wp:posOffset>
              </wp:positionV>
              <wp:extent cx="866775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6677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zmianie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ogłoszenia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629608pt;margin-top:831.84613pt;width:68.25pt;height:6.7pt;mso-position-horizontal-relative:page;mso-position-vertical-relative:page;z-index:-15798784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zmianie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ogłoszenia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8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69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69" y="0"/>
                            </a:lnTo>
                            <a:lnTo>
                              <a:pt x="6707469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84pt;width:528.147202pt;height:.600167pt;mso-position-horizontal-relative:page;mso-position-vertical-relative:page;z-index:-1580083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433093</wp:posOffset>
              </wp:positionH>
              <wp:positionV relativeFrom="page">
                <wp:posOffset>55870</wp:posOffset>
              </wp:positionV>
              <wp:extent cx="1302385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238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2024/BZP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00454150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2024-08-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39pt;width:102.55pt;height:6.7pt;mso-position-horizontal-relative:page;mso-position-vertical-relative:page;z-index:-1580032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nr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2024/BZP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00454150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2024-08-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3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00" w:hanging="22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60" w:hanging="2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0" w:hanging="2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0" w:hanging="2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00" w:hanging="2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60" w:hanging="22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478" w:hanging="373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478" w:hanging="3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34" w:hanging="5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93" w:hanging="5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20" w:hanging="5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6" w:hanging="5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3" w:hanging="5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00" w:hanging="5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26" w:hanging="529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6"/>
    </w:pPr>
    <w:rPr>
      <w:rFonts w:ascii="Arial" w:hAnsi="Arial" w:eastAsia="Arial" w:cs="Arial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6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2024-09-13T12:52:01Z</dcterms:created>
  <dcterms:modified xsi:type="dcterms:W3CDTF">2024-09-13T12:52:01Z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