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A4AB" w14:textId="677229B2" w:rsidR="00B77FB5" w:rsidRDefault="00025987" w:rsidP="00B77FB5">
      <w:pPr>
        <w:spacing w:after="0" w:line="360" w:lineRule="auto"/>
        <w:rPr>
          <w:rFonts w:cstheme="minorHAnsi"/>
          <w:bCs/>
          <w:szCs w:val="22"/>
        </w:rPr>
      </w:pPr>
      <w:r w:rsidRPr="003F4045">
        <w:rPr>
          <w:rFonts w:cstheme="minorHAnsi"/>
          <w:b/>
          <w:szCs w:val="22"/>
        </w:rPr>
        <w:t xml:space="preserve">DPP.28.4.2025(TUU.NZO) </w:t>
      </w:r>
      <w:r w:rsidRPr="003F4045">
        <w:rPr>
          <w:rFonts w:cstheme="minorHAnsi"/>
          <w:b/>
          <w:szCs w:val="22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 w:rsidR="00B77FB5" w:rsidRPr="001348E5">
        <w:rPr>
          <w:rFonts w:cstheme="minorHAnsi"/>
          <w:bCs/>
          <w:szCs w:val="22"/>
        </w:rPr>
        <w:t xml:space="preserve">Warszawa, dnia </w:t>
      </w:r>
      <w:r>
        <w:rPr>
          <w:rFonts w:cstheme="minorHAnsi"/>
          <w:bCs/>
          <w:szCs w:val="22"/>
        </w:rPr>
        <w:t>03</w:t>
      </w:r>
      <w:r w:rsidR="00C07754" w:rsidRPr="001348E5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>września</w:t>
      </w:r>
      <w:r w:rsidR="00C07754" w:rsidRPr="001348E5">
        <w:rPr>
          <w:rFonts w:cstheme="minorHAnsi"/>
          <w:bCs/>
          <w:szCs w:val="22"/>
        </w:rPr>
        <w:t xml:space="preserve"> 202</w:t>
      </w:r>
      <w:r w:rsidR="00C647BB">
        <w:rPr>
          <w:rFonts w:cstheme="minorHAnsi"/>
          <w:bCs/>
          <w:szCs w:val="22"/>
        </w:rPr>
        <w:t>5</w:t>
      </w:r>
      <w:r w:rsidR="00B77FB5" w:rsidRPr="001348E5">
        <w:rPr>
          <w:rFonts w:cstheme="minorHAnsi"/>
          <w:bCs/>
          <w:szCs w:val="22"/>
        </w:rPr>
        <w:t xml:space="preserve"> r. </w:t>
      </w:r>
    </w:p>
    <w:p w14:paraId="2763B765" w14:textId="77777777" w:rsidR="001E35ED" w:rsidRPr="001348E5" w:rsidRDefault="001E35ED" w:rsidP="00B77FB5">
      <w:pPr>
        <w:spacing w:after="0" w:line="360" w:lineRule="auto"/>
        <w:rPr>
          <w:rFonts w:cstheme="minorHAnsi"/>
          <w:bCs/>
          <w:szCs w:val="22"/>
        </w:rPr>
      </w:pPr>
    </w:p>
    <w:p w14:paraId="43CC1F68" w14:textId="548C95E4" w:rsidR="002F140D" w:rsidRDefault="001E35ED" w:rsidP="001E35ED">
      <w:pPr>
        <w:spacing w:after="0" w:line="240" w:lineRule="auto"/>
        <w:jc w:val="center"/>
        <w:rPr>
          <w:rFonts w:cstheme="minorHAnsi"/>
          <w:b/>
          <w:bCs/>
          <w:szCs w:val="22"/>
          <w:u w:val="single"/>
        </w:rPr>
      </w:pPr>
      <w:r>
        <w:rPr>
          <w:rFonts w:cstheme="minorHAnsi"/>
          <w:b/>
          <w:bCs/>
          <w:szCs w:val="22"/>
          <w:u w:val="single"/>
        </w:rPr>
        <w:t xml:space="preserve">WSZYSCY </w:t>
      </w:r>
      <w:r w:rsidR="002F140D" w:rsidRPr="001348E5">
        <w:rPr>
          <w:rFonts w:cstheme="minorHAnsi"/>
          <w:b/>
          <w:bCs/>
          <w:szCs w:val="22"/>
          <w:u w:val="single"/>
        </w:rPr>
        <w:t>WYKONAWC</w:t>
      </w:r>
      <w:r>
        <w:rPr>
          <w:rFonts w:cstheme="minorHAnsi"/>
          <w:b/>
          <w:bCs/>
          <w:szCs w:val="22"/>
          <w:u w:val="single"/>
        </w:rPr>
        <w:t>Y</w:t>
      </w:r>
    </w:p>
    <w:p w14:paraId="4D68A077" w14:textId="77777777" w:rsidR="001E35ED" w:rsidRDefault="001E35ED" w:rsidP="00800760">
      <w:pPr>
        <w:spacing w:after="0" w:line="240" w:lineRule="auto"/>
        <w:ind w:left="851" w:firstLine="3969"/>
        <w:jc w:val="both"/>
        <w:rPr>
          <w:rFonts w:cstheme="minorHAnsi"/>
          <w:b/>
          <w:bCs/>
          <w:szCs w:val="22"/>
          <w:u w:val="single"/>
        </w:rPr>
      </w:pPr>
    </w:p>
    <w:p w14:paraId="21861CA2" w14:textId="77777777" w:rsidR="001E35ED" w:rsidRPr="001348E5" w:rsidRDefault="001E35ED" w:rsidP="00800760">
      <w:pPr>
        <w:spacing w:after="0" w:line="240" w:lineRule="auto"/>
        <w:ind w:left="851" w:firstLine="3969"/>
        <w:jc w:val="both"/>
        <w:rPr>
          <w:rFonts w:cstheme="minorHAnsi"/>
          <w:b/>
          <w:bCs/>
          <w:szCs w:val="22"/>
          <w:u w:val="single"/>
        </w:rPr>
      </w:pPr>
    </w:p>
    <w:p w14:paraId="047873DC" w14:textId="68DCE812" w:rsidR="00C07754" w:rsidRPr="001348E5" w:rsidRDefault="00C07754" w:rsidP="00C07754">
      <w:pPr>
        <w:spacing w:after="0" w:line="240" w:lineRule="auto"/>
        <w:jc w:val="both"/>
        <w:rPr>
          <w:rFonts w:cstheme="minorHAnsi"/>
          <w:b/>
          <w:szCs w:val="22"/>
        </w:rPr>
      </w:pPr>
      <w:r w:rsidRPr="001348E5">
        <w:rPr>
          <w:rFonts w:cstheme="minorHAnsi"/>
          <w:szCs w:val="22"/>
        </w:rPr>
        <w:t xml:space="preserve">dotyczy: postępowania </w:t>
      </w:r>
      <w:r w:rsidR="00025987">
        <w:rPr>
          <w:rFonts w:cstheme="minorHAnsi"/>
          <w:szCs w:val="22"/>
        </w:rPr>
        <w:t>na</w:t>
      </w:r>
      <w:r w:rsidRPr="001348E5">
        <w:rPr>
          <w:rFonts w:cstheme="minorHAnsi"/>
          <w:szCs w:val="22"/>
        </w:rPr>
        <w:t xml:space="preserve"> </w:t>
      </w:r>
      <w:r w:rsidRPr="001348E5">
        <w:rPr>
          <w:rFonts w:cstheme="minorHAnsi"/>
          <w:b/>
          <w:bCs/>
          <w:szCs w:val="22"/>
        </w:rPr>
        <w:t>„Op</w:t>
      </w:r>
      <w:r w:rsidRPr="001348E5">
        <w:rPr>
          <w:rFonts w:cstheme="minorHAnsi"/>
          <w:b/>
          <w:szCs w:val="22"/>
        </w:rPr>
        <w:t xml:space="preserve">racowanie </w:t>
      </w:r>
      <w:proofErr w:type="spellStart"/>
      <w:r w:rsidRPr="001348E5">
        <w:rPr>
          <w:rFonts w:cstheme="minorHAnsi"/>
          <w:b/>
          <w:szCs w:val="22"/>
        </w:rPr>
        <w:t>pełnobranżowej</w:t>
      </w:r>
      <w:proofErr w:type="spellEnd"/>
      <w:r w:rsidRPr="001348E5">
        <w:rPr>
          <w:rFonts w:cstheme="minorHAnsi"/>
          <w:b/>
          <w:szCs w:val="22"/>
        </w:rPr>
        <w:t xml:space="preserve"> dokumentacji budowlano-wykonawczej adaptacji i modernizacji budynków oraz zagospodarowania terenu przy ul. Kieleckiej 45 w Warszawie na potrzeby szkoły specjalnej, wraz z uzyskaniem wymaganych uzgodnień i decyzji. Wsparcie Zamawiającego </w:t>
      </w:r>
      <w:r w:rsidR="007F68B3">
        <w:rPr>
          <w:rFonts w:cstheme="minorHAnsi"/>
          <w:b/>
          <w:szCs w:val="22"/>
        </w:rPr>
        <w:br/>
      </w:r>
      <w:r w:rsidRPr="001348E5">
        <w:rPr>
          <w:rFonts w:cstheme="minorHAnsi"/>
          <w:b/>
          <w:szCs w:val="22"/>
        </w:rPr>
        <w:t>w postępowaniu przetargowym na wybór wykonawcy robót budowlanych.”</w:t>
      </w:r>
    </w:p>
    <w:p w14:paraId="24216D2C" w14:textId="77777777" w:rsidR="00C07754" w:rsidRPr="001348E5" w:rsidRDefault="00C07754" w:rsidP="00C07754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14:paraId="53DE27CF" w14:textId="7DBFE097" w:rsidR="00DB0463" w:rsidRPr="001348E5" w:rsidRDefault="001E35ED" w:rsidP="00DB0463">
      <w:pPr>
        <w:spacing w:line="240" w:lineRule="auto"/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INFORMACJA O </w:t>
      </w:r>
      <w:r w:rsidR="00C647BB">
        <w:rPr>
          <w:rFonts w:cstheme="minorHAnsi"/>
          <w:b/>
          <w:szCs w:val="22"/>
        </w:rPr>
        <w:t xml:space="preserve">WYNIKU POSTĘPOWANIA </w:t>
      </w:r>
      <w:r w:rsidR="00A837C8">
        <w:rPr>
          <w:rFonts w:cstheme="minorHAnsi"/>
          <w:b/>
          <w:szCs w:val="22"/>
        </w:rPr>
        <w:t xml:space="preserve">ORAZ O </w:t>
      </w:r>
      <w:r w:rsidR="00C647BB">
        <w:rPr>
          <w:rFonts w:cstheme="minorHAnsi"/>
          <w:b/>
          <w:szCs w:val="22"/>
        </w:rPr>
        <w:t>OFERTACH</w:t>
      </w:r>
      <w:r w:rsidR="00A837C8">
        <w:rPr>
          <w:rFonts w:cstheme="minorHAnsi"/>
          <w:b/>
          <w:szCs w:val="22"/>
        </w:rPr>
        <w:t xml:space="preserve"> ODRZUCONYCH</w:t>
      </w:r>
    </w:p>
    <w:p w14:paraId="7CC899BC" w14:textId="04866F65" w:rsidR="003C3577" w:rsidRPr="000D68AA" w:rsidRDefault="00DB0463" w:rsidP="00C82964">
      <w:pPr>
        <w:pStyle w:val="Default"/>
        <w:tabs>
          <w:tab w:val="left" w:pos="4962"/>
        </w:tabs>
        <w:jc w:val="both"/>
        <w:rPr>
          <w:rFonts w:cstheme="minorHAnsi"/>
          <w:sz w:val="22"/>
          <w:szCs w:val="22"/>
        </w:rPr>
      </w:pPr>
      <w:r w:rsidRPr="000D68AA">
        <w:rPr>
          <w:rFonts w:asciiTheme="minorHAnsi" w:hAnsiTheme="minorHAnsi" w:cstheme="minorHAnsi"/>
          <w:sz w:val="22"/>
          <w:szCs w:val="22"/>
        </w:rPr>
        <w:t>Zamawiający Miasto st. Warszawa, w imieniu którego działa Zarząd Mienia m. st. Warszawy</w:t>
      </w:r>
      <w:r w:rsidR="001E35ED" w:rsidRPr="000D68AA">
        <w:rPr>
          <w:rFonts w:asciiTheme="minorHAnsi" w:hAnsiTheme="minorHAnsi" w:cstheme="minorHAnsi"/>
          <w:sz w:val="22"/>
          <w:szCs w:val="22"/>
        </w:rPr>
        <w:t xml:space="preserve"> </w:t>
      </w:r>
      <w:r w:rsidR="00136042" w:rsidRPr="000D68AA">
        <w:rPr>
          <w:rFonts w:asciiTheme="minorHAnsi" w:hAnsiTheme="minorHAnsi" w:cstheme="minorHAnsi"/>
          <w:sz w:val="22"/>
          <w:szCs w:val="22"/>
        </w:rPr>
        <w:t xml:space="preserve">na podstawie art. </w:t>
      </w:r>
      <w:r w:rsidR="00C647BB" w:rsidRPr="000D68AA">
        <w:rPr>
          <w:rFonts w:asciiTheme="minorHAnsi" w:hAnsiTheme="minorHAnsi" w:cstheme="minorHAnsi"/>
          <w:sz w:val="22"/>
          <w:szCs w:val="22"/>
        </w:rPr>
        <w:t>25</w:t>
      </w:r>
      <w:r w:rsidR="00025987" w:rsidRPr="000D68AA">
        <w:rPr>
          <w:rFonts w:asciiTheme="minorHAnsi" w:hAnsiTheme="minorHAnsi" w:cstheme="minorHAnsi"/>
          <w:sz w:val="22"/>
          <w:szCs w:val="22"/>
        </w:rPr>
        <w:t>3</w:t>
      </w:r>
      <w:r w:rsidR="00C647BB" w:rsidRPr="000D68AA">
        <w:rPr>
          <w:rFonts w:asciiTheme="minorHAnsi" w:hAnsiTheme="minorHAnsi" w:cstheme="minorHAnsi"/>
          <w:sz w:val="22"/>
          <w:szCs w:val="22"/>
        </w:rPr>
        <w:t xml:space="preserve"> </w:t>
      </w:r>
      <w:r w:rsidR="00136042" w:rsidRPr="000D68AA">
        <w:rPr>
          <w:rFonts w:asciiTheme="minorHAnsi" w:hAnsiTheme="minorHAnsi" w:cstheme="minorHAnsi"/>
          <w:sz w:val="22"/>
          <w:szCs w:val="22"/>
        </w:rPr>
        <w:t xml:space="preserve">ustawy </w:t>
      </w:r>
      <w:r w:rsidR="00136042" w:rsidRPr="000D68AA">
        <w:rPr>
          <w:sz w:val="22"/>
          <w:szCs w:val="22"/>
        </w:rPr>
        <w:t>z dnia 11 września 2019 r. Prawo zamówień publicznych (Dz.U. z 202</w:t>
      </w:r>
      <w:r w:rsidR="00025987" w:rsidRPr="000D68AA">
        <w:rPr>
          <w:sz w:val="22"/>
          <w:szCs w:val="22"/>
        </w:rPr>
        <w:t>4</w:t>
      </w:r>
      <w:r w:rsidR="00136042" w:rsidRPr="000D68AA">
        <w:rPr>
          <w:sz w:val="22"/>
          <w:szCs w:val="22"/>
        </w:rPr>
        <w:t xml:space="preserve"> r. poz. 1</w:t>
      </w:r>
      <w:r w:rsidR="00025987" w:rsidRPr="000D68AA">
        <w:rPr>
          <w:sz w:val="22"/>
          <w:szCs w:val="22"/>
        </w:rPr>
        <w:t>320</w:t>
      </w:r>
      <w:r w:rsidR="00136042" w:rsidRPr="000D68AA">
        <w:rPr>
          <w:sz w:val="22"/>
          <w:szCs w:val="22"/>
        </w:rPr>
        <w:t xml:space="preserve"> z </w:t>
      </w:r>
      <w:proofErr w:type="spellStart"/>
      <w:r w:rsidR="00136042" w:rsidRPr="000D68AA">
        <w:rPr>
          <w:sz w:val="22"/>
          <w:szCs w:val="22"/>
        </w:rPr>
        <w:t>późn</w:t>
      </w:r>
      <w:proofErr w:type="spellEnd"/>
      <w:r w:rsidR="00136042" w:rsidRPr="000D68AA">
        <w:rPr>
          <w:sz w:val="22"/>
          <w:szCs w:val="22"/>
        </w:rPr>
        <w:t>. zm</w:t>
      </w:r>
      <w:r w:rsidR="003C3577" w:rsidRPr="000D68AA">
        <w:rPr>
          <w:sz w:val="22"/>
          <w:szCs w:val="22"/>
        </w:rPr>
        <w:t xml:space="preserve">.) </w:t>
      </w:r>
      <w:r w:rsidR="003C3577" w:rsidRPr="000D68AA">
        <w:rPr>
          <w:rFonts w:cstheme="minorHAnsi"/>
          <w:sz w:val="22"/>
          <w:szCs w:val="22"/>
        </w:rPr>
        <w:t>informuje, że w ww. postępowaniu najkorzystniejszą ofertę złożył wykonawca:</w:t>
      </w:r>
    </w:p>
    <w:p w14:paraId="36D86CBF" w14:textId="77777777" w:rsidR="003C3577" w:rsidRPr="000D68AA" w:rsidRDefault="003C3577" w:rsidP="003C3577">
      <w:pPr>
        <w:pStyle w:val="Default"/>
        <w:jc w:val="both"/>
        <w:rPr>
          <w:rFonts w:cstheme="minorHAnsi"/>
          <w:sz w:val="22"/>
          <w:szCs w:val="22"/>
        </w:rPr>
      </w:pPr>
    </w:p>
    <w:p w14:paraId="274A4356" w14:textId="77777777" w:rsidR="003C3577" w:rsidRPr="001348E5" w:rsidRDefault="003C3577" w:rsidP="003C3577">
      <w:pPr>
        <w:spacing w:after="0" w:line="240" w:lineRule="auto"/>
        <w:ind w:left="851" w:firstLine="3969"/>
        <w:jc w:val="both"/>
        <w:rPr>
          <w:rFonts w:cstheme="minorHAnsi"/>
          <w:b/>
          <w:bCs/>
          <w:szCs w:val="22"/>
          <w:u w:val="single"/>
        </w:rPr>
      </w:pPr>
    </w:p>
    <w:p w14:paraId="6705FFB3" w14:textId="77777777" w:rsidR="003C3577" w:rsidRDefault="003C3577" w:rsidP="003C3577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proofErr w:type="spellStart"/>
      <w:r w:rsidRPr="00EB721D">
        <w:rPr>
          <w:rFonts w:cstheme="minorHAnsi"/>
          <w:b/>
          <w:bCs/>
          <w:szCs w:val="22"/>
        </w:rPr>
        <w:t>GiD</w:t>
      </w:r>
      <w:proofErr w:type="spellEnd"/>
      <w:r w:rsidRPr="00EB721D">
        <w:rPr>
          <w:rFonts w:cstheme="minorHAnsi"/>
          <w:b/>
          <w:bCs/>
          <w:szCs w:val="22"/>
        </w:rPr>
        <w:t xml:space="preserve"> Zespół Projektowy Grzegorz </w:t>
      </w:r>
      <w:proofErr w:type="spellStart"/>
      <w:r w:rsidRPr="00EB721D">
        <w:rPr>
          <w:rFonts w:cstheme="minorHAnsi"/>
          <w:b/>
          <w:bCs/>
          <w:szCs w:val="22"/>
        </w:rPr>
        <w:t>Brewczyński</w:t>
      </w:r>
      <w:proofErr w:type="spellEnd"/>
    </w:p>
    <w:p w14:paraId="48F1FEDD" w14:textId="77777777" w:rsidR="003C3577" w:rsidRPr="00EB721D" w:rsidRDefault="003C3577" w:rsidP="003C3577">
      <w:pPr>
        <w:spacing w:after="0" w:line="240" w:lineRule="auto"/>
        <w:jc w:val="center"/>
        <w:rPr>
          <w:rFonts w:cstheme="minorHAnsi"/>
          <w:b/>
          <w:bCs/>
          <w:szCs w:val="22"/>
        </w:rPr>
      </w:pPr>
    </w:p>
    <w:p w14:paraId="6C2F5E7A" w14:textId="77777777" w:rsidR="003C3577" w:rsidRPr="00EB721D" w:rsidRDefault="003C3577" w:rsidP="003C3577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EB721D">
        <w:rPr>
          <w:rFonts w:cstheme="minorHAnsi"/>
          <w:b/>
          <w:bCs/>
          <w:szCs w:val="22"/>
        </w:rPr>
        <w:t>ul. Międzynarodowa 64/66A lok. 135</w:t>
      </w:r>
    </w:p>
    <w:p w14:paraId="70485019" w14:textId="77777777" w:rsidR="003C3577" w:rsidRDefault="003C3577" w:rsidP="003C3577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EB721D">
        <w:rPr>
          <w:rFonts w:cstheme="minorHAnsi"/>
          <w:b/>
          <w:bCs/>
          <w:szCs w:val="22"/>
        </w:rPr>
        <w:t>03-922 Warszawa</w:t>
      </w:r>
    </w:p>
    <w:p w14:paraId="051AD73A" w14:textId="3CC33162" w:rsidR="003C3577" w:rsidRPr="00A444F8" w:rsidRDefault="003C3577" w:rsidP="003C3577">
      <w:pPr>
        <w:spacing w:after="0" w:line="240" w:lineRule="auto"/>
        <w:jc w:val="center"/>
        <w:rPr>
          <w:rFonts w:cstheme="minorHAnsi"/>
          <w:szCs w:val="22"/>
        </w:rPr>
      </w:pPr>
    </w:p>
    <w:p w14:paraId="71BF79B3" w14:textId="77777777" w:rsidR="003C3577" w:rsidRPr="00A444F8" w:rsidRDefault="003C3577" w:rsidP="003C3577">
      <w:pPr>
        <w:spacing w:after="0" w:line="240" w:lineRule="auto"/>
        <w:jc w:val="center"/>
        <w:rPr>
          <w:rFonts w:cstheme="minorHAnsi"/>
          <w:szCs w:val="22"/>
        </w:rPr>
      </w:pPr>
    </w:p>
    <w:p w14:paraId="59ACB99E" w14:textId="7B849685" w:rsidR="003C3577" w:rsidRPr="00A444F8" w:rsidRDefault="003C3577" w:rsidP="003C3577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</w:t>
      </w:r>
      <w:r w:rsidR="00C82964">
        <w:rPr>
          <w:rFonts w:cstheme="minorHAnsi"/>
          <w:szCs w:val="22"/>
        </w:rPr>
        <w:t>Opisie Potrzeb i Wymagań</w:t>
      </w:r>
      <w:r w:rsidRPr="00A444F8">
        <w:rPr>
          <w:rFonts w:cstheme="minorHAnsi"/>
          <w:szCs w:val="22"/>
        </w:rPr>
        <w:t xml:space="preserve">, zwanej dalej </w:t>
      </w:r>
      <w:r w:rsidR="00C82964">
        <w:rPr>
          <w:rFonts w:cstheme="minorHAnsi"/>
          <w:szCs w:val="22"/>
        </w:rPr>
        <w:t>OPIW</w:t>
      </w:r>
      <w:r w:rsidRPr="00A444F8">
        <w:rPr>
          <w:rFonts w:cstheme="minorHAnsi"/>
          <w:szCs w:val="22"/>
        </w:rPr>
        <w:t xml:space="preserve">: </w:t>
      </w:r>
    </w:p>
    <w:p w14:paraId="5259CA53" w14:textId="5748553B" w:rsidR="003C3577" w:rsidRPr="00C82964" w:rsidRDefault="003C3577" w:rsidP="00C82964">
      <w:pPr>
        <w:suppressAutoHyphens/>
        <w:spacing w:after="0" w:line="240" w:lineRule="auto"/>
        <w:jc w:val="both"/>
        <w:rPr>
          <w:rFonts w:ascii="Calibri" w:eastAsia="Arial Unicode MS" w:hAnsi="Calibri" w:cs="Calibri"/>
          <w:b/>
          <w:kern w:val="2"/>
          <w:szCs w:val="22"/>
          <w:lang w:eastAsia="ar-SA"/>
        </w:rPr>
      </w:pPr>
      <w:r w:rsidRPr="00C82964">
        <w:rPr>
          <w:rFonts w:ascii="Calibri" w:eastAsia="Arial Unicode MS" w:hAnsi="Calibri" w:cs="Calibri"/>
          <w:b/>
          <w:kern w:val="2"/>
          <w:szCs w:val="22"/>
          <w:lang w:eastAsia="ar-SA"/>
        </w:rPr>
        <w:t xml:space="preserve">Kryterium nr 1 </w:t>
      </w:r>
      <w:r w:rsidRPr="00C82964">
        <w:rPr>
          <w:rFonts w:ascii="Calibri" w:eastAsia="Arial Unicode MS" w:hAnsi="Calibri" w:cs="Calibri"/>
          <w:bCs/>
          <w:kern w:val="2"/>
          <w:szCs w:val="22"/>
          <w:lang w:eastAsia="ar-SA"/>
        </w:rPr>
        <w:t xml:space="preserve">– cena brutto  </w:t>
      </w:r>
      <w:r w:rsidRPr="00C82964">
        <w:rPr>
          <w:rFonts w:ascii="Calibri" w:eastAsia="Arial Unicode MS" w:hAnsi="Calibri" w:cs="Calibri"/>
          <w:b/>
          <w:kern w:val="2"/>
          <w:szCs w:val="22"/>
          <w:lang w:eastAsia="ar-SA"/>
        </w:rPr>
        <w:t>–</w:t>
      </w:r>
      <w:r w:rsidR="00C82964" w:rsidRPr="00C82964">
        <w:rPr>
          <w:rFonts w:ascii="Calibri" w:eastAsia="Arial Unicode MS" w:hAnsi="Calibri" w:cs="Calibri"/>
          <w:b/>
          <w:kern w:val="2"/>
          <w:szCs w:val="22"/>
          <w:lang w:eastAsia="ar-SA"/>
        </w:rPr>
        <w:t xml:space="preserve"> </w:t>
      </w:r>
      <w:r w:rsidRPr="00C82964">
        <w:rPr>
          <w:rFonts w:ascii="Calibri" w:eastAsia="Arial Unicode MS" w:hAnsi="Calibri" w:cs="Calibri"/>
          <w:b/>
          <w:kern w:val="2"/>
          <w:szCs w:val="22"/>
          <w:lang w:eastAsia="ar-SA"/>
        </w:rPr>
        <w:t>60 pkt</w:t>
      </w:r>
    </w:p>
    <w:p w14:paraId="59B3A984" w14:textId="264F64FC" w:rsidR="003C3577" w:rsidRPr="00C82964" w:rsidRDefault="003C3577" w:rsidP="00C82964">
      <w:pPr>
        <w:suppressAutoHyphens/>
        <w:spacing w:after="0" w:line="240" w:lineRule="auto"/>
        <w:ind w:left="1560" w:hanging="1560"/>
        <w:jc w:val="both"/>
        <w:rPr>
          <w:rFonts w:ascii="Calibri" w:eastAsia="Arial Unicode MS" w:hAnsi="Calibri" w:cs="Calibri"/>
          <w:b/>
          <w:kern w:val="2"/>
          <w:szCs w:val="22"/>
          <w:lang w:eastAsia="ar-SA"/>
        </w:rPr>
      </w:pPr>
      <w:r w:rsidRPr="00C82964">
        <w:rPr>
          <w:rFonts w:ascii="Calibri" w:eastAsia="Arial Unicode MS" w:hAnsi="Calibri" w:cs="Calibri"/>
          <w:b/>
          <w:kern w:val="2"/>
          <w:szCs w:val="22"/>
          <w:lang w:eastAsia="ar-SA"/>
        </w:rPr>
        <w:t xml:space="preserve">Kryterium nr 2 </w:t>
      </w:r>
      <w:r w:rsidRPr="000D68AA">
        <w:rPr>
          <w:rFonts w:ascii="Calibri" w:eastAsia="Arial Unicode MS" w:hAnsi="Calibri" w:cs="Calibri"/>
          <w:bCs/>
          <w:kern w:val="2"/>
          <w:szCs w:val="22"/>
          <w:lang w:eastAsia="ar-SA"/>
        </w:rPr>
        <w:t xml:space="preserve">– </w:t>
      </w:r>
      <w:r w:rsidR="00C82964" w:rsidRPr="000D68AA">
        <w:rPr>
          <w:rFonts w:ascii="Calibri" w:eastAsia="Arial Unicode MS" w:hAnsi="Calibri" w:cs="Calibri"/>
          <w:bCs/>
          <w:kern w:val="2"/>
          <w:szCs w:val="22"/>
          <w:lang w:eastAsia="ar-SA"/>
        </w:rPr>
        <w:t>s</w:t>
      </w:r>
      <w:r w:rsidR="00C82964" w:rsidRPr="00C82964">
        <w:rPr>
          <w:bCs/>
          <w:szCs w:val="22"/>
        </w:rPr>
        <w:t xml:space="preserve">krócenie okresu wykonania przedmiotu zamówienia </w:t>
      </w:r>
      <w:r w:rsidR="00C82964" w:rsidRPr="00C82964">
        <w:rPr>
          <w:szCs w:val="22"/>
        </w:rPr>
        <w:t>na realizację projektu budowlanego</w:t>
      </w:r>
      <w:r w:rsidR="00C82964" w:rsidRPr="00C82964">
        <w:rPr>
          <w:rFonts w:ascii="Calibri" w:eastAsia="Arial Unicode MS" w:hAnsi="Calibri" w:cs="Calibri"/>
          <w:b/>
          <w:kern w:val="2"/>
          <w:szCs w:val="22"/>
          <w:lang w:eastAsia="ar-SA"/>
        </w:rPr>
        <w:t xml:space="preserve"> </w:t>
      </w:r>
      <w:r w:rsidR="00C82964">
        <w:rPr>
          <w:rFonts w:ascii="Calibri" w:eastAsia="Arial Unicode MS" w:hAnsi="Calibri" w:cs="Calibri"/>
          <w:b/>
          <w:kern w:val="2"/>
          <w:szCs w:val="22"/>
          <w:lang w:eastAsia="ar-SA"/>
        </w:rPr>
        <w:br/>
      </w:r>
      <w:r w:rsidRPr="00C82964">
        <w:rPr>
          <w:rFonts w:ascii="Calibri" w:eastAsia="Arial Unicode MS" w:hAnsi="Calibri" w:cs="Calibri"/>
          <w:b/>
          <w:kern w:val="2"/>
          <w:szCs w:val="22"/>
          <w:lang w:eastAsia="ar-SA"/>
        </w:rPr>
        <w:t xml:space="preserve">– </w:t>
      </w:r>
      <w:r w:rsidR="00C82964" w:rsidRPr="00C82964">
        <w:rPr>
          <w:rFonts w:ascii="Calibri" w:eastAsia="Arial Unicode MS" w:hAnsi="Calibri" w:cs="Calibri"/>
          <w:b/>
          <w:kern w:val="2"/>
          <w:szCs w:val="22"/>
          <w:lang w:eastAsia="ar-SA"/>
        </w:rPr>
        <w:t>15</w:t>
      </w:r>
      <w:r w:rsidRPr="00C82964">
        <w:rPr>
          <w:rFonts w:ascii="Calibri" w:eastAsia="Arial Unicode MS" w:hAnsi="Calibri" w:cs="Calibri"/>
          <w:b/>
          <w:kern w:val="2"/>
          <w:szCs w:val="22"/>
          <w:lang w:eastAsia="ar-SA"/>
        </w:rPr>
        <w:t xml:space="preserve"> pkt </w:t>
      </w:r>
    </w:p>
    <w:p w14:paraId="5C7B2536" w14:textId="29A108AD" w:rsidR="003C3577" w:rsidRPr="00C82964" w:rsidRDefault="003C3577" w:rsidP="00C82964">
      <w:pPr>
        <w:tabs>
          <w:tab w:val="left" w:pos="1985"/>
        </w:tabs>
        <w:suppressAutoHyphens/>
        <w:autoSpaceDN w:val="0"/>
        <w:spacing w:after="0" w:line="240" w:lineRule="auto"/>
        <w:ind w:left="1560" w:hanging="1560"/>
        <w:jc w:val="both"/>
        <w:textAlignment w:val="baseline"/>
        <w:rPr>
          <w:rFonts w:ascii="Calibri" w:hAnsi="Calibri" w:cs="Calibri"/>
          <w:b/>
          <w:bCs/>
          <w:szCs w:val="22"/>
        </w:rPr>
      </w:pPr>
      <w:r w:rsidRPr="00C82964">
        <w:rPr>
          <w:rFonts w:ascii="Calibri" w:hAnsi="Calibri" w:cs="Calibri"/>
          <w:b/>
          <w:bCs/>
          <w:szCs w:val="22"/>
        </w:rPr>
        <w:t xml:space="preserve">Kryterium nr 3 </w:t>
      </w:r>
      <w:r w:rsidRPr="00C82964">
        <w:rPr>
          <w:rFonts w:ascii="Calibri" w:hAnsi="Calibri" w:cs="Calibri"/>
          <w:szCs w:val="22"/>
        </w:rPr>
        <w:t xml:space="preserve">– </w:t>
      </w:r>
      <w:r w:rsidR="00C82964" w:rsidRPr="00C82964">
        <w:rPr>
          <w:rFonts w:ascii="Calibri" w:hAnsi="Calibri" w:cs="Calibri"/>
          <w:szCs w:val="22"/>
        </w:rPr>
        <w:t>s</w:t>
      </w:r>
      <w:r w:rsidR="00C82964" w:rsidRPr="00C82964">
        <w:rPr>
          <w:bCs/>
          <w:szCs w:val="22"/>
        </w:rPr>
        <w:t xml:space="preserve">krócenie okresu wykonania przedmiotu zamówienia </w:t>
      </w:r>
      <w:r w:rsidR="00C82964" w:rsidRPr="00C82964">
        <w:rPr>
          <w:szCs w:val="22"/>
        </w:rPr>
        <w:t>na realizację projektu wykonawczego</w:t>
      </w:r>
      <w:r w:rsidRPr="00C82964">
        <w:rPr>
          <w:rFonts w:ascii="Calibri" w:hAnsi="Calibri" w:cs="Calibri"/>
          <w:b/>
          <w:szCs w:val="22"/>
        </w:rPr>
        <w:t xml:space="preserve"> – 2</w:t>
      </w:r>
      <w:r w:rsidR="00C82964" w:rsidRPr="00C82964">
        <w:rPr>
          <w:rFonts w:ascii="Calibri" w:hAnsi="Calibri" w:cs="Calibri"/>
          <w:b/>
          <w:szCs w:val="22"/>
        </w:rPr>
        <w:t>5</w:t>
      </w:r>
      <w:r w:rsidRPr="00C82964">
        <w:rPr>
          <w:rFonts w:ascii="Calibri" w:hAnsi="Calibri" w:cs="Calibri"/>
          <w:b/>
          <w:bCs/>
          <w:szCs w:val="22"/>
        </w:rPr>
        <w:t xml:space="preserve"> pkt </w:t>
      </w:r>
    </w:p>
    <w:p w14:paraId="4955CFB1" w14:textId="77777777" w:rsidR="00C82964" w:rsidRDefault="00C82964" w:rsidP="003C3577">
      <w:p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Calibri" w:hAnsi="Calibri" w:cs="Calibri"/>
          <w:b/>
          <w:bCs/>
          <w:szCs w:val="22"/>
        </w:rPr>
      </w:pPr>
    </w:p>
    <w:p w14:paraId="3291B0DF" w14:textId="4B51A446" w:rsidR="003C3577" w:rsidRPr="00A444F8" w:rsidRDefault="003C3577" w:rsidP="003C3577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 wyliczył łączną ocenę punktową ofert niepodlegających odrzuceniu, według wzoru podanego </w:t>
      </w:r>
      <w:r w:rsidR="000D68AA">
        <w:rPr>
          <w:rFonts w:cstheme="minorHAnsi"/>
          <w:szCs w:val="22"/>
        </w:rPr>
        <w:br/>
      </w:r>
      <w:r w:rsidRPr="00A444F8">
        <w:rPr>
          <w:rFonts w:cstheme="minorHAnsi"/>
          <w:szCs w:val="22"/>
        </w:rPr>
        <w:t xml:space="preserve">w </w:t>
      </w:r>
      <w:r w:rsidR="008C62E2">
        <w:rPr>
          <w:rFonts w:cstheme="minorHAnsi"/>
          <w:szCs w:val="22"/>
        </w:rPr>
        <w:t>Rozdziale</w:t>
      </w:r>
      <w:r w:rsidRPr="00A444F8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X</w:t>
      </w:r>
      <w:r w:rsidRPr="00A444F8">
        <w:rPr>
          <w:rFonts w:cstheme="minorHAnsi"/>
          <w:szCs w:val="22"/>
        </w:rPr>
        <w:t>V</w:t>
      </w:r>
      <w:r>
        <w:rPr>
          <w:rFonts w:cstheme="minorHAnsi"/>
          <w:szCs w:val="22"/>
        </w:rPr>
        <w:t>I</w:t>
      </w:r>
      <w:r w:rsidRPr="00A444F8">
        <w:rPr>
          <w:rFonts w:cstheme="minorHAnsi"/>
          <w:szCs w:val="22"/>
        </w:rPr>
        <w:t xml:space="preserve">I </w:t>
      </w:r>
      <w:r w:rsidR="008C62E2">
        <w:rPr>
          <w:rFonts w:cstheme="minorHAnsi"/>
          <w:szCs w:val="22"/>
        </w:rPr>
        <w:t>OPIW</w:t>
      </w:r>
      <w:r w:rsidRPr="00A444F8">
        <w:rPr>
          <w:rFonts w:cstheme="minorHAnsi"/>
          <w:szCs w:val="22"/>
        </w:rPr>
        <w:t xml:space="preserve">. WW. oferta uzyskała największą liczbę punktów w łącznej ocenie punktowej wynoszącą 100 pkt i tym samym została uznana za najkorzystniejszą. </w:t>
      </w:r>
    </w:p>
    <w:p w14:paraId="5844327C" w14:textId="77777777" w:rsidR="000D68AA" w:rsidRDefault="003C3577" w:rsidP="003C3577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Cena brutto oferty wynosi </w:t>
      </w:r>
      <w:r w:rsidR="008C62E2" w:rsidRPr="008C62E2">
        <w:rPr>
          <w:rFonts w:cstheme="minorHAnsi"/>
          <w:b/>
          <w:bCs/>
          <w:szCs w:val="22"/>
        </w:rPr>
        <w:t>1 184 490,00</w:t>
      </w:r>
      <w:r w:rsidRPr="00A444F8">
        <w:rPr>
          <w:rFonts w:cstheme="minorHAnsi"/>
          <w:b/>
          <w:bCs/>
          <w:szCs w:val="22"/>
        </w:rPr>
        <w:t xml:space="preserve"> zł.</w:t>
      </w:r>
      <w:r w:rsidRPr="00A444F8">
        <w:rPr>
          <w:rFonts w:cstheme="minorHAnsi"/>
          <w:szCs w:val="22"/>
        </w:rPr>
        <w:t xml:space="preserve"> </w:t>
      </w:r>
    </w:p>
    <w:p w14:paraId="1A3B27F7" w14:textId="1F45EA8F" w:rsidR="003C3577" w:rsidRPr="00A444F8" w:rsidRDefault="003C3577" w:rsidP="003C3577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Nazwy Wykonawców, którzy złożyli oferty wraz z przyznaną punktacją:</w:t>
      </w:r>
    </w:p>
    <w:p w14:paraId="50CD0CD2" w14:textId="77777777" w:rsidR="00136042" w:rsidRDefault="00136042" w:rsidP="001E35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483A63" w14:textId="77777777" w:rsidR="001369A5" w:rsidRDefault="001369A5" w:rsidP="00A53D91">
      <w:pPr>
        <w:spacing w:after="0" w:line="240" w:lineRule="auto"/>
        <w:rPr>
          <w:rFonts w:cstheme="minorHAnsi"/>
          <w:b/>
          <w:bCs/>
          <w:szCs w:val="22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1559"/>
        <w:gridCol w:w="1559"/>
        <w:gridCol w:w="1559"/>
        <w:gridCol w:w="1276"/>
      </w:tblGrid>
      <w:tr w:rsidR="007859B9" w14:paraId="55FF196D" w14:textId="77777777" w:rsidTr="007859B9">
        <w:tc>
          <w:tcPr>
            <w:tcW w:w="3828" w:type="dxa"/>
          </w:tcPr>
          <w:p w14:paraId="2E1421F8" w14:textId="0F2ED44E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1559" w:type="dxa"/>
          </w:tcPr>
          <w:p w14:paraId="5567EFFF" w14:textId="04A38F8C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Kryterium nr 1</w:t>
            </w:r>
          </w:p>
        </w:tc>
        <w:tc>
          <w:tcPr>
            <w:tcW w:w="1559" w:type="dxa"/>
          </w:tcPr>
          <w:p w14:paraId="0F6EFFBA" w14:textId="019D9B39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Kryt</w:t>
            </w:r>
            <w:r w:rsidR="00C82964" w:rsidRPr="007859B9">
              <w:rPr>
                <w:rFonts w:cstheme="minorHAnsi"/>
                <w:b/>
                <w:bCs/>
                <w:sz w:val="22"/>
                <w:szCs w:val="22"/>
              </w:rPr>
              <w:t>erium nr</w:t>
            </w:r>
            <w:r w:rsidRPr="007859B9">
              <w:rPr>
                <w:rFonts w:cstheme="minorHAnsi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559" w:type="dxa"/>
          </w:tcPr>
          <w:p w14:paraId="3055403D" w14:textId="33BC89C8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Kryt</w:t>
            </w:r>
            <w:r w:rsidR="00C82964" w:rsidRPr="007859B9">
              <w:rPr>
                <w:rFonts w:cstheme="minorHAnsi"/>
                <w:b/>
                <w:bCs/>
                <w:sz w:val="22"/>
                <w:szCs w:val="22"/>
              </w:rPr>
              <w:t>erium nr</w:t>
            </w:r>
            <w:r w:rsidRPr="007859B9">
              <w:rPr>
                <w:rFonts w:cstheme="minorHAnsi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276" w:type="dxa"/>
          </w:tcPr>
          <w:p w14:paraId="518E2A71" w14:textId="14FC4F04" w:rsidR="003C3577" w:rsidRPr="007859B9" w:rsidRDefault="003C3577" w:rsidP="003C3577">
            <w:pPr>
              <w:spacing w:after="0" w:line="240" w:lineRule="auto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Razem</w:t>
            </w:r>
          </w:p>
        </w:tc>
      </w:tr>
      <w:tr w:rsidR="007859B9" w14:paraId="139772CD" w14:textId="77777777" w:rsidTr="007859B9">
        <w:tc>
          <w:tcPr>
            <w:tcW w:w="3828" w:type="dxa"/>
          </w:tcPr>
          <w:p w14:paraId="367F4569" w14:textId="03B32D45" w:rsidR="00F4549D" w:rsidRPr="007859B9" w:rsidRDefault="00F4549D" w:rsidP="00C8102C">
            <w:pPr>
              <w:spacing w:after="0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7859B9">
              <w:rPr>
                <w:rFonts w:cstheme="minorHAnsi"/>
                <w:b/>
                <w:bCs/>
                <w:sz w:val="22"/>
                <w:szCs w:val="22"/>
              </w:rPr>
              <w:t>GiD</w:t>
            </w:r>
            <w:proofErr w:type="spellEnd"/>
            <w:r w:rsidRPr="007859B9">
              <w:rPr>
                <w:rFonts w:cstheme="minorHAnsi"/>
                <w:b/>
                <w:bCs/>
                <w:sz w:val="22"/>
                <w:szCs w:val="22"/>
              </w:rPr>
              <w:t xml:space="preserve"> Zespół Projektowy</w:t>
            </w:r>
            <w:r w:rsidR="00C82964" w:rsidRPr="007859B9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7859B9">
              <w:rPr>
                <w:rFonts w:cstheme="minorHAnsi"/>
                <w:b/>
                <w:bCs/>
                <w:sz w:val="22"/>
                <w:szCs w:val="22"/>
              </w:rPr>
              <w:t xml:space="preserve">Grzegorz </w:t>
            </w:r>
            <w:proofErr w:type="spellStart"/>
            <w:r w:rsidRPr="007859B9">
              <w:rPr>
                <w:rFonts w:cstheme="minorHAnsi"/>
                <w:b/>
                <w:bCs/>
                <w:sz w:val="22"/>
                <w:szCs w:val="22"/>
              </w:rPr>
              <w:t>Brewczyński</w:t>
            </w:r>
            <w:proofErr w:type="spellEnd"/>
          </w:p>
          <w:p w14:paraId="4B96ACAD" w14:textId="77777777" w:rsidR="00F4549D" w:rsidRPr="007859B9" w:rsidRDefault="00F4549D" w:rsidP="00C8102C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859B9">
              <w:rPr>
                <w:rFonts w:cstheme="minorHAnsi"/>
                <w:sz w:val="22"/>
                <w:szCs w:val="22"/>
              </w:rPr>
              <w:t>ul. Międzynarodowa 64/66A lok. 135</w:t>
            </w:r>
          </w:p>
          <w:p w14:paraId="6E6B5963" w14:textId="77777777" w:rsidR="00F4549D" w:rsidRPr="007859B9" w:rsidRDefault="00F4549D" w:rsidP="00C8102C">
            <w:pPr>
              <w:spacing w:after="0" w:line="240" w:lineRule="auto"/>
              <w:rPr>
                <w:rFonts w:cstheme="minorHAnsi"/>
                <w:b/>
                <w:i/>
                <w:sz w:val="22"/>
                <w:szCs w:val="22"/>
              </w:rPr>
            </w:pPr>
            <w:r w:rsidRPr="007859B9">
              <w:rPr>
                <w:rFonts w:cstheme="minorHAnsi"/>
                <w:sz w:val="22"/>
                <w:szCs w:val="22"/>
              </w:rPr>
              <w:t>03-922 Warszawa</w:t>
            </w:r>
          </w:p>
        </w:tc>
        <w:tc>
          <w:tcPr>
            <w:tcW w:w="1559" w:type="dxa"/>
            <w:vAlign w:val="center"/>
          </w:tcPr>
          <w:p w14:paraId="2751246D" w14:textId="6469A89F" w:rsidR="00F4549D" w:rsidRPr="007859B9" w:rsidRDefault="007859B9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 w:rsidRPr="007859B9">
              <w:rPr>
                <w:rFonts w:cstheme="minorHAnsi"/>
                <w:b/>
                <w:iCs/>
                <w:sz w:val="24"/>
              </w:rPr>
              <w:t>60,00</w:t>
            </w:r>
          </w:p>
        </w:tc>
        <w:tc>
          <w:tcPr>
            <w:tcW w:w="1559" w:type="dxa"/>
            <w:vAlign w:val="center"/>
          </w:tcPr>
          <w:p w14:paraId="6EEF2E01" w14:textId="0D179AEE" w:rsidR="00F4549D" w:rsidRPr="007859B9" w:rsidRDefault="007859B9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15,00</w:t>
            </w:r>
          </w:p>
        </w:tc>
        <w:tc>
          <w:tcPr>
            <w:tcW w:w="1559" w:type="dxa"/>
            <w:vAlign w:val="center"/>
          </w:tcPr>
          <w:p w14:paraId="68C4D658" w14:textId="6A68FD7C" w:rsidR="00F4549D" w:rsidRPr="007859B9" w:rsidRDefault="007859B9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25,00</w:t>
            </w:r>
          </w:p>
        </w:tc>
        <w:tc>
          <w:tcPr>
            <w:tcW w:w="1276" w:type="dxa"/>
            <w:vAlign w:val="center"/>
          </w:tcPr>
          <w:p w14:paraId="625FE314" w14:textId="767EB918" w:rsidR="00F4549D" w:rsidRPr="007859B9" w:rsidRDefault="007859B9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100</w:t>
            </w:r>
            <w:r w:rsidR="008E0AC5">
              <w:rPr>
                <w:rFonts w:cstheme="minorHAnsi"/>
                <w:b/>
                <w:iCs/>
                <w:sz w:val="24"/>
              </w:rPr>
              <w:t>,00</w:t>
            </w:r>
          </w:p>
        </w:tc>
      </w:tr>
      <w:tr w:rsidR="00C82964" w14:paraId="682EBCBD" w14:textId="77777777" w:rsidTr="007859B9">
        <w:tc>
          <w:tcPr>
            <w:tcW w:w="3828" w:type="dxa"/>
          </w:tcPr>
          <w:p w14:paraId="370D2738" w14:textId="77777777" w:rsidR="00C82964" w:rsidRPr="007859B9" w:rsidRDefault="00C82964" w:rsidP="00C8296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7S GROUP Sp. z o.o. Sp. k.</w:t>
            </w:r>
          </w:p>
          <w:p w14:paraId="0EA671F4" w14:textId="77777777" w:rsidR="00C82964" w:rsidRPr="007859B9" w:rsidRDefault="00C82964" w:rsidP="00C82964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 w:rsidRPr="007859B9">
              <w:rPr>
                <w:rFonts w:cstheme="minorHAnsi"/>
                <w:sz w:val="22"/>
                <w:szCs w:val="22"/>
              </w:rPr>
              <w:t>ul. S. Żeromskiego 62/2</w:t>
            </w:r>
          </w:p>
          <w:p w14:paraId="7519CEDB" w14:textId="226E529E" w:rsidR="00C82964" w:rsidRPr="007859B9" w:rsidRDefault="00C82964" w:rsidP="00C82964">
            <w:pPr>
              <w:spacing w:after="0"/>
              <w:rPr>
                <w:rFonts w:cstheme="minorHAnsi"/>
                <w:b/>
                <w:bCs/>
                <w:sz w:val="22"/>
                <w:szCs w:val="22"/>
              </w:rPr>
            </w:pPr>
            <w:r w:rsidRPr="007859B9">
              <w:rPr>
                <w:rFonts w:cstheme="minorHAnsi"/>
                <w:sz w:val="22"/>
                <w:szCs w:val="22"/>
              </w:rPr>
              <w:lastRenderedPageBreak/>
              <w:t>50-321 Wrocław</w:t>
            </w:r>
          </w:p>
        </w:tc>
        <w:tc>
          <w:tcPr>
            <w:tcW w:w="1559" w:type="dxa"/>
            <w:vAlign w:val="center"/>
          </w:tcPr>
          <w:p w14:paraId="7A21AD61" w14:textId="6E9BCE32" w:rsidR="00C82964" w:rsidRPr="007859B9" w:rsidRDefault="007859B9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 w:rsidRPr="007859B9">
              <w:rPr>
                <w:rFonts w:cstheme="minorHAnsi"/>
                <w:b/>
                <w:iCs/>
                <w:sz w:val="24"/>
              </w:rPr>
              <w:lastRenderedPageBreak/>
              <w:t>57,11</w:t>
            </w:r>
          </w:p>
        </w:tc>
        <w:tc>
          <w:tcPr>
            <w:tcW w:w="1559" w:type="dxa"/>
            <w:vAlign w:val="center"/>
          </w:tcPr>
          <w:p w14:paraId="79054BF5" w14:textId="70692034" w:rsidR="00C82964" w:rsidRPr="007859B9" w:rsidRDefault="007859B9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15,00</w:t>
            </w:r>
          </w:p>
        </w:tc>
        <w:tc>
          <w:tcPr>
            <w:tcW w:w="1559" w:type="dxa"/>
            <w:vAlign w:val="center"/>
          </w:tcPr>
          <w:p w14:paraId="5B400198" w14:textId="56255446" w:rsidR="00C82964" w:rsidRPr="007859B9" w:rsidRDefault="007859B9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25,00</w:t>
            </w:r>
          </w:p>
        </w:tc>
        <w:tc>
          <w:tcPr>
            <w:tcW w:w="1276" w:type="dxa"/>
            <w:vAlign w:val="center"/>
          </w:tcPr>
          <w:p w14:paraId="418A0D58" w14:textId="45161162" w:rsidR="00C82964" w:rsidRPr="007859B9" w:rsidRDefault="007859B9" w:rsidP="00C8102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</w:rPr>
            </w:pPr>
            <w:r>
              <w:rPr>
                <w:rFonts w:cstheme="minorHAnsi"/>
                <w:b/>
                <w:iCs/>
                <w:sz w:val="24"/>
              </w:rPr>
              <w:t>97,11</w:t>
            </w:r>
          </w:p>
        </w:tc>
      </w:tr>
      <w:tr w:rsidR="007859B9" w14:paraId="1A3189CD" w14:textId="77777777" w:rsidTr="003B49AD">
        <w:tc>
          <w:tcPr>
            <w:tcW w:w="3828" w:type="dxa"/>
          </w:tcPr>
          <w:p w14:paraId="341BD19B" w14:textId="77777777" w:rsidR="007859B9" w:rsidRPr="007859B9" w:rsidRDefault="007859B9" w:rsidP="00C8102C">
            <w:pPr>
              <w:spacing w:after="0"/>
              <w:rPr>
                <w:rFonts w:cstheme="minorHAnsi"/>
                <w:b/>
                <w:bCs/>
                <w:sz w:val="22"/>
                <w:szCs w:val="22"/>
              </w:rPr>
            </w:pPr>
            <w:r w:rsidRPr="007859B9">
              <w:rPr>
                <w:rFonts w:cstheme="minorHAnsi"/>
                <w:b/>
                <w:bCs/>
                <w:sz w:val="22"/>
                <w:szCs w:val="22"/>
              </w:rPr>
              <w:t>ARCHITEKTURA PLUS DESIGN STUDIO MICHAŁ MARCZAK</w:t>
            </w:r>
          </w:p>
          <w:p w14:paraId="2A44E474" w14:textId="77777777" w:rsidR="007859B9" w:rsidRPr="007859B9" w:rsidRDefault="007859B9" w:rsidP="00C8102C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859B9">
              <w:rPr>
                <w:rFonts w:cstheme="minorHAnsi"/>
                <w:sz w:val="22"/>
                <w:szCs w:val="22"/>
              </w:rPr>
              <w:t>ul. Buforowa 70A/35</w:t>
            </w:r>
          </w:p>
          <w:p w14:paraId="2FFCF202" w14:textId="77777777" w:rsidR="007859B9" w:rsidRPr="007859B9" w:rsidRDefault="007859B9" w:rsidP="00C8102C">
            <w:pPr>
              <w:spacing w:after="0" w:line="240" w:lineRule="auto"/>
              <w:rPr>
                <w:rFonts w:cstheme="minorHAnsi"/>
                <w:b/>
                <w:i/>
                <w:sz w:val="22"/>
                <w:szCs w:val="22"/>
              </w:rPr>
            </w:pPr>
            <w:r w:rsidRPr="007859B9">
              <w:rPr>
                <w:rFonts w:cstheme="minorHAnsi"/>
                <w:sz w:val="22"/>
                <w:szCs w:val="22"/>
              </w:rPr>
              <w:t>52-129 Wrocław</w:t>
            </w:r>
          </w:p>
        </w:tc>
        <w:tc>
          <w:tcPr>
            <w:tcW w:w="5953" w:type="dxa"/>
            <w:gridSpan w:val="4"/>
            <w:vAlign w:val="center"/>
          </w:tcPr>
          <w:p w14:paraId="26185B10" w14:textId="1617FA7B" w:rsidR="008C62E2" w:rsidRDefault="008C62E2" w:rsidP="005D3080">
            <w:pPr>
              <w:spacing w:after="0" w:line="240" w:lineRule="auto"/>
              <w:jc w:val="both"/>
              <w:rPr>
                <w:rFonts w:cstheme="minorHAnsi"/>
                <w:bCs/>
                <w:iCs/>
                <w:sz w:val="22"/>
                <w:szCs w:val="22"/>
              </w:rPr>
            </w:pPr>
            <w:r>
              <w:rPr>
                <w:rFonts w:cstheme="minorHAnsi"/>
                <w:bCs/>
                <w:iCs/>
                <w:sz w:val="22"/>
                <w:szCs w:val="22"/>
              </w:rPr>
              <w:t xml:space="preserve">Oferta odrzucona na podstawie art. 226 ust. 1 pkt 5 ustawy Prawo zamówień publicznych – jej treść jest </w:t>
            </w:r>
            <w:r w:rsidR="00A63CBC">
              <w:rPr>
                <w:rFonts w:cstheme="minorHAnsi"/>
                <w:bCs/>
                <w:iCs/>
                <w:sz w:val="22"/>
                <w:szCs w:val="22"/>
              </w:rPr>
              <w:t xml:space="preserve">niezgodna </w:t>
            </w:r>
            <w:r w:rsidR="000D68AA">
              <w:rPr>
                <w:rFonts w:cstheme="minorHAnsi"/>
                <w:bCs/>
                <w:iCs/>
                <w:sz w:val="22"/>
                <w:szCs w:val="22"/>
              </w:rPr>
              <w:br/>
            </w:r>
            <w:r w:rsidR="00A63CBC">
              <w:rPr>
                <w:rFonts w:cstheme="minorHAnsi"/>
                <w:bCs/>
                <w:iCs/>
                <w:sz w:val="22"/>
                <w:szCs w:val="22"/>
              </w:rPr>
              <w:t xml:space="preserve">z warunkami zamówienia. </w:t>
            </w:r>
          </w:p>
          <w:p w14:paraId="5C67A30E" w14:textId="77777777" w:rsidR="00DB7B6A" w:rsidRDefault="00A63CBC" w:rsidP="005D3080">
            <w:pPr>
              <w:tabs>
                <w:tab w:val="left" w:pos="324"/>
              </w:tabs>
              <w:spacing w:after="0" w:line="276" w:lineRule="auto"/>
              <w:ind w:right="72"/>
              <w:jc w:val="both"/>
              <w:rPr>
                <w:sz w:val="22"/>
                <w:szCs w:val="22"/>
              </w:rPr>
            </w:pPr>
            <w:r w:rsidRPr="00DB7B6A">
              <w:rPr>
                <w:rFonts w:cstheme="minorHAnsi"/>
                <w:bCs/>
                <w:iCs/>
                <w:sz w:val="22"/>
                <w:szCs w:val="22"/>
              </w:rPr>
              <w:t xml:space="preserve">Zamawiający w </w:t>
            </w:r>
            <w:r w:rsidR="00DB7B6A" w:rsidRPr="00DB7B6A">
              <w:rPr>
                <w:rFonts w:cstheme="minorHAnsi"/>
                <w:bCs/>
                <w:iCs/>
                <w:sz w:val="22"/>
                <w:szCs w:val="22"/>
              </w:rPr>
              <w:t xml:space="preserve">Opisie Potrzeb i Wymagań w Rozdziale 8 - </w:t>
            </w:r>
            <w:r w:rsidR="00DB7B6A" w:rsidRPr="00DB7B6A">
              <w:rPr>
                <w:b/>
                <w:bCs/>
                <w:sz w:val="22"/>
                <w:szCs w:val="22"/>
              </w:rPr>
              <w:t>ETAP SKŁADANIA OFERT WSTĘPNYCH</w:t>
            </w:r>
            <w:r w:rsidR="00DB7B6A">
              <w:rPr>
                <w:b/>
                <w:bCs/>
                <w:sz w:val="22"/>
                <w:szCs w:val="22"/>
              </w:rPr>
              <w:t xml:space="preserve">, </w:t>
            </w:r>
            <w:r w:rsidR="00DB7B6A" w:rsidRPr="00DB7B6A">
              <w:rPr>
                <w:sz w:val="22"/>
                <w:szCs w:val="22"/>
              </w:rPr>
              <w:t>wymagał</w:t>
            </w:r>
            <w:r w:rsidR="00DB7B6A">
              <w:rPr>
                <w:sz w:val="22"/>
                <w:szCs w:val="22"/>
              </w:rPr>
              <w:t xml:space="preserve"> złożenia:</w:t>
            </w:r>
          </w:p>
          <w:p w14:paraId="0EE745BA" w14:textId="4E1AB8C0" w:rsidR="00DB7B6A" w:rsidRPr="00DB7B6A" w:rsidRDefault="00DB7B6A" w:rsidP="005D3080">
            <w:pPr>
              <w:pStyle w:val="Akapitzlist"/>
              <w:widowControl w:val="0"/>
              <w:numPr>
                <w:ilvl w:val="2"/>
                <w:numId w:val="17"/>
              </w:num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1134" w:hanging="952"/>
              <w:contextualSpacing w:val="0"/>
              <w:jc w:val="both"/>
              <w:rPr>
                <w:bCs/>
                <w:sz w:val="22"/>
                <w:szCs w:val="22"/>
              </w:rPr>
            </w:pPr>
            <w:r w:rsidRPr="00DB7B6A">
              <w:rPr>
                <w:bCs/>
                <w:sz w:val="22"/>
                <w:szCs w:val="22"/>
              </w:rPr>
              <w:t>Formularza oferty wstępnej – Załącznik nr 3a do OPIW</w:t>
            </w:r>
          </w:p>
          <w:p w14:paraId="596AAACA" w14:textId="09A04D84" w:rsidR="00DB7B6A" w:rsidRPr="00DB7B6A" w:rsidRDefault="00DB7B6A" w:rsidP="005D3080">
            <w:pPr>
              <w:pStyle w:val="Akapitzlist"/>
              <w:widowControl w:val="0"/>
              <w:numPr>
                <w:ilvl w:val="2"/>
                <w:numId w:val="17"/>
              </w:num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324" w:hanging="142"/>
              <w:contextualSpacing w:val="0"/>
              <w:jc w:val="both"/>
              <w:rPr>
                <w:bCs/>
                <w:sz w:val="22"/>
                <w:szCs w:val="22"/>
              </w:rPr>
            </w:pPr>
            <w:r w:rsidRPr="00DB7B6A">
              <w:rPr>
                <w:bCs/>
                <w:sz w:val="22"/>
                <w:szCs w:val="22"/>
              </w:rPr>
              <w:t>Harmonogramu rzeczowo-finansowego</w:t>
            </w:r>
            <w:r w:rsidRPr="00DB7B6A">
              <w:rPr>
                <w:bCs/>
                <w:spacing w:val="2"/>
                <w:sz w:val="22"/>
                <w:szCs w:val="22"/>
              </w:rPr>
              <w:t xml:space="preserve"> </w:t>
            </w:r>
            <w:r w:rsidRPr="00DB7B6A">
              <w:rPr>
                <w:bCs/>
                <w:sz w:val="22"/>
                <w:szCs w:val="22"/>
              </w:rPr>
              <w:t>–</w:t>
            </w:r>
            <w:r w:rsidRPr="00DB7B6A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DB7B6A">
              <w:rPr>
                <w:bCs/>
                <w:sz w:val="22"/>
                <w:szCs w:val="22"/>
              </w:rPr>
              <w:t>Załącznik</w:t>
            </w:r>
            <w:r w:rsidRPr="00DB7B6A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DB7B6A">
              <w:rPr>
                <w:bCs/>
                <w:sz w:val="22"/>
                <w:szCs w:val="22"/>
              </w:rPr>
              <w:t>nr</w:t>
            </w:r>
            <w:r w:rsidRPr="00DB7B6A">
              <w:rPr>
                <w:bCs/>
                <w:spacing w:val="-2"/>
                <w:sz w:val="22"/>
                <w:szCs w:val="22"/>
              </w:rPr>
              <w:t xml:space="preserve"> 4 do OPIW</w:t>
            </w:r>
            <w:r>
              <w:rPr>
                <w:bCs/>
                <w:spacing w:val="-2"/>
                <w:sz w:val="22"/>
                <w:szCs w:val="22"/>
              </w:rPr>
              <w:t>.</w:t>
            </w:r>
          </w:p>
          <w:p w14:paraId="29D22593" w14:textId="77777777" w:rsidR="00DB7B6A" w:rsidRPr="00454370" w:rsidRDefault="00DB7B6A" w:rsidP="00DB7B6A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454370">
              <w:rPr>
                <w:bCs/>
                <w:sz w:val="22"/>
                <w:szCs w:val="22"/>
              </w:rPr>
              <w:t>Wykonawca złożył wymagane dokumenty. Jednakże Harmonogram rzeczowo-finansowy nie spełnia wymagań Zamawiającego, nie wszystkie wymagane pola są wypełnione.</w:t>
            </w:r>
          </w:p>
          <w:p w14:paraId="25DE0F3C" w14:textId="2A2437A0" w:rsidR="00DB7B6A" w:rsidRPr="00454370" w:rsidRDefault="00DB7B6A" w:rsidP="00DB7B6A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454370">
              <w:rPr>
                <w:bCs/>
                <w:sz w:val="22"/>
                <w:szCs w:val="22"/>
              </w:rPr>
              <w:t xml:space="preserve">Zamawiający w przekazanym Załączniku nr 4 do OPIW wskazał pola do obowiązkowego wypełnienia, zaznaczając je na żółto. Pod tabelą umieścił również opis sposobu wypełniania tabeli.  </w:t>
            </w:r>
          </w:p>
          <w:p w14:paraId="294EF1CA" w14:textId="62A4EF2A" w:rsidR="00DB7B6A" w:rsidRPr="00454370" w:rsidRDefault="00DB7B6A" w:rsidP="00DB7B6A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370">
              <w:rPr>
                <w:bCs/>
                <w:sz w:val="22"/>
                <w:szCs w:val="22"/>
              </w:rPr>
              <w:t>„</w:t>
            </w:r>
            <w:r w:rsidRPr="00454370">
              <w:rPr>
                <w:bCs/>
                <w:i/>
                <w:iCs/>
                <w:sz w:val="22"/>
                <w:szCs w:val="22"/>
              </w:rPr>
              <w:t>Należy WYPEŁNIĆ pozycje zaznaczone KOLOREM ŻÓŁTYM tj.:</w:t>
            </w:r>
          </w:p>
          <w:p w14:paraId="549EAD58" w14:textId="30F10D7D" w:rsidR="00DB7B6A" w:rsidRPr="00454370" w:rsidRDefault="00DB7B6A" w:rsidP="00DB7B6A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182" w:hanging="182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370">
              <w:rPr>
                <w:bCs/>
                <w:i/>
                <w:iCs/>
                <w:sz w:val="22"/>
                <w:szCs w:val="22"/>
              </w:rPr>
              <w:t xml:space="preserve">- ilość dni na realizację dokumentacji budowlanej wraz </w:t>
            </w:r>
            <w:r w:rsidR="000D68AA">
              <w:rPr>
                <w:bCs/>
                <w:i/>
                <w:iCs/>
                <w:sz w:val="22"/>
                <w:szCs w:val="22"/>
              </w:rPr>
              <w:br/>
            </w:r>
            <w:r w:rsidRPr="00454370">
              <w:rPr>
                <w:bCs/>
                <w:i/>
                <w:iCs/>
                <w:sz w:val="22"/>
                <w:szCs w:val="22"/>
              </w:rPr>
              <w:t>z uzgodnieniami niezbędnymi do uzyskania decyzji pozwolenie na budowę, należy wpisać od 80 do 90 dni (komórka D10)</w:t>
            </w:r>
          </w:p>
          <w:p w14:paraId="666CF670" w14:textId="77777777" w:rsidR="00DB7B6A" w:rsidRPr="00454370" w:rsidRDefault="00DB7B6A" w:rsidP="00DB7B6A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182" w:hanging="182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370">
              <w:rPr>
                <w:bCs/>
                <w:i/>
                <w:iCs/>
                <w:sz w:val="22"/>
                <w:szCs w:val="22"/>
              </w:rPr>
              <w:t>- ilość dni na realizację projektu technicznego oraz projektu wykonawczego  (liczone od złożenia wniosku o pozwolenie na budowę), należy wpisać od 80 do 100 dni (komórka D16)</w:t>
            </w:r>
          </w:p>
          <w:p w14:paraId="7D370EFC" w14:textId="37D5551C" w:rsidR="00DB7B6A" w:rsidRPr="00454370" w:rsidRDefault="00DB7B6A" w:rsidP="00DB7B6A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182" w:hanging="182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370">
              <w:rPr>
                <w:bCs/>
                <w:i/>
                <w:iCs/>
                <w:sz w:val="22"/>
                <w:szCs w:val="22"/>
              </w:rPr>
              <w:t xml:space="preserve">-  </w:t>
            </w:r>
            <w:r w:rsidR="000D68AA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454370">
              <w:rPr>
                <w:bCs/>
                <w:i/>
                <w:iCs/>
                <w:sz w:val="22"/>
                <w:szCs w:val="22"/>
              </w:rPr>
              <w:t>wynagrodzenie brutto zamówienie podstawowe (komórka I22)</w:t>
            </w:r>
          </w:p>
          <w:p w14:paraId="4446D3C1" w14:textId="2A9F2EDB" w:rsidR="00DB7B6A" w:rsidRPr="00454370" w:rsidRDefault="00DB7B6A" w:rsidP="00DB7B6A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182" w:hanging="182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370">
              <w:rPr>
                <w:bCs/>
                <w:i/>
                <w:iCs/>
                <w:sz w:val="22"/>
                <w:szCs w:val="22"/>
              </w:rPr>
              <w:t xml:space="preserve">- </w:t>
            </w:r>
            <w:r w:rsidR="000D68AA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454370">
              <w:rPr>
                <w:bCs/>
                <w:i/>
                <w:iCs/>
                <w:sz w:val="22"/>
                <w:szCs w:val="22"/>
              </w:rPr>
              <w:t>wynagrodzenie brutto prawa opcji dot. opracowania projektu aranżacji wnętrz (</w:t>
            </w:r>
            <w:proofErr w:type="spellStart"/>
            <w:r w:rsidRPr="00454370">
              <w:rPr>
                <w:bCs/>
                <w:i/>
                <w:iCs/>
                <w:sz w:val="22"/>
                <w:szCs w:val="22"/>
              </w:rPr>
              <w:t>komróka</w:t>
            </w:r>
            <w:proofErr w:type="spellEnd"/>
            <w:r w:rsidRPr="00454370">
              <w:rPr>
                <w:bCs/>
                <w:i/>
                <w:iCs/>
                <w:sz w:val="22"/>
                <w:szCs w:val="22"/>
              </w:rPr>
              <w:t xml:space="preserve"> I27)</w:t>
            </w:r>
          </w:p>
          <w:p w14:paraId="6C3676D7" w14:textId="0E2EECF0" w:rsidR="00DB7B6A" w:rsidRPr="00454370" w:rsidRDefault="00DB7B6A" w:rsidP="00DB7B6A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182" w:hanging="182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370">
              <w:rPr>
                <w:bCs/>
                <w:i/>
                <w:iCs/>
                <w:sz w:val="22"/>
                <w:szCs w:val="22"/>
              </w:rPr>
              <w:t xml:space="preserve">- </w:t>
            </w:r>
            <w:r w:rsidR="000D68AA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454370">
              <w:rPr>
                <w:bCs/>
                <w:i/>
                <w:iCs/>
                <w:sz w:val="22"/>
                <w:szCs w:val="22"/>
              </w:rPr>
              <w:t xml:space="preserve">wynagrodzenie brutto prawa opcji dot. aktualizacji kosztorysu </w:t>
            </w:r>
            <w:proofErr w:type="spellStart"/>
            <w:r w:rsidRPr="00454370">
              <w:rPr>
                <w:bCs/>
                <w:i/>
                <w:iCs/>
                <w:sz w:val="22"/>
                <w:szCs w:val="22"/>
              </w:rPr>
              <w:t>inwesorskiego</w:t>
            </w:r>
            <w:proofErr w:type="spellEnd"/>
            <w:r w:rsidRPr="00454370">
              <w:rPr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454370">
              <w:rPr>
                <w:bCs/>
                <w:i/>
                <w:iCs/>
                <w:sz w:val="22"/>
                <w:szCs w:val="22"/>
              </w:rPr>
              <w:t>komróka</w:t>
            </w:r>
            <w:proofErr w:type="spellEnd"/>
            <w:r w:rsidRPr="00454370">
              <w:rPr>
                <w:bCs/>
                <w:i/>
                <w:iCs/>
                <w:sz w:val="22"/>
                <w:szCs w:val="22"/>
              </w:rPr>
              <w:t xml:space="preserve"> I30)</w:t>
            </w:r>
          </w:p>
          <w:p w14:paraId="007A0D3F" w14:textId="39447DE4" w:rsidR="00DB7B6A" w:rsidRPr="00454370" w:rsidRDefault="00DB7B6A" w:rsidP="00DB7B6A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182" w:hanging="182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370">
              <w:rPr>
                <w:bCs/>
                <w:i/>
                <w:iCs/>
                <w:sz w:val="22"/>
                <w:szCs w:val="22"/>
              </w:rPr>
              <w:t xml:space="preserve">- </w:t>
            </w:r>
            <w:r w:rsidR="000D68AA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454370">
              <w:rPr>
                <w:bCs/>
                <w:i/>
                <w:iCs/>
                <w:sz w:val="22"/>
                <w:szCs w:val="22"/>
              </w:rPr>
              <w:t>wynagrodzenie brutto prawa opcji dot. sprawowania nadzoru autorskiego (</w:t>
            </w:r>
            <w:proofErr w:type="spellStart"/>
            <w:r w:rsidRPr="00454370">
              <w:rPr>
                <w:bCs/>
                <w:i/>
                <w:iCs/>
                <w:sz w:val="22"/>
                <w:szCs w:val="22"/>
              </w:rPr>
              <w:t>komróka</w:t>
            </w:r>
            <w:proofErr w:type="spellEnd"/>
            <w:r w:rsidRPr="00454370">
              <w:rPr>
                <w:bCs/>
                <w:i/>
                <w:iCs/>
                <w:sz w:val="22"/>
                <w:szCs w:val="22"/>
              </w:rPr>
              <w:t xml:space="preserve"> I31). </w:t>
            </w:r>
          </w:p>
          <w:p w14:paraId="45FDE44E" w14:textId="2B34BBED" w:rsidR="00DB7B6A" w:rsidRPr="00454370" w:rsidRDefault="00DB7B6A" w:rsidP="00DB7B6A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370">
              <w:rPr>
                <w:bCs/>
                <w:i/>
                <w:iCs/>
                <w:sz w:val="22"/>
                <w:szCs w:val="22"/>
              </w:rPr>
              <w:t>Wynagrodzenie brutto za sprawowanie nadzoru autorskiego (komórka I31) nie może stanowić mniej niż 10 % wynagrodzenia brutto z zamówienia podstawowego (komórka I22).</w:t>
            </w:r>
          </w:p>
          <w:p w14:paraId="47A6BDB6" w14:textId="77777777" w:rsidR="00454370" w:rsidRPr="00454370" w:rsidRDefault="00454370" w:rsidP="00454370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370">
              <w:rPr>
                <w:bCs/>
                <w:i/>
                <w:iCs/>
                <w:sz w:val="22"/>
                <w:szCs w:val="22"/>
              </w:rPr>
              <w:t xml:space="preserve">Pozycje kwotowe poszczególnych faz realizacji zamówienia podstawowego wypełnią się automatycznie po wypełnieniu pozycji "wynagrodzenie brutto zamówienie podstawowe" (komórka I22) . </w:t>
            </w:r>
          </w:p>
          <w:p w14:paraId="62C8D804" w14:textId="77777777" w:rsidR="00454370" w:rsidRPr="00454370" w:rsidRDefault="00454370" w:rsidP="00454370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370">
              <w:rPr>
                <w:bCs/>
                <w:i/>
                <w:iCs/>
                <w:sz w:val="22"/>
                <w:szCs w:val="22"/>
              </w:rPr>
              <w:t>Pozycja "Wynagrodzenie brutto prawa opcji" (komórka I 32) wypełni się automatycznie po wypełnieniu poszczególnych pozycji prawa opcji  (komórki I27, komórki I30, komórki I31).</w:t>
            </w:r>
          </w:p>
          <w:p w14:paraId="1EBE4D99" w14:textId="4E13F6AE" w:rsidR="00454370" w:rsidRPr="00454370" w:rsidRDefault="00454370" w:rsidP="00454370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370">
              <w:rPr>
                <w:bCs/>
                <w:i/>
                <w:iCs/>
                <w:sz w:val="22"/>
                <w:szCs w:val="22"/>
              </w:rPr>
              <w:t>Pozycje dot. terminów realizacji zamówienia zostaną wypełnione po podpisaniu umowy, oraz po uruchomieniu prawa opcji.</w:t>
            </w:r>
          </w:p>
          <w:p w14:paraId="55F28924" w14:textId="78BABAC4" w:rsidR="00454370" w:rsidRPr="00454370" w:rsidRDefault="00454370" w:rsidP="00454370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370">
              <w:rPr>
                <w:bCs/>
                <w:i/>
                <w:iCs/>
                <w:sz w:val="22"/>
                <w:szCs w:val="22"/>
              </w:rPr>
              <w:t>DO FORMULARZA OFERTY WSTĘPNEJ należy wpisać "WYNAGRODZENIE BRUTTO zamówienia podstawowego" (komórka I22) i "WYNAGRODZENIE BRUTTO prawa opcji" (komórka I32)”.</w:t>
            </w:r>
          </w:p>
          <w:p w14:paraId="5B4EEE29" w14:textId="4F3CA9D2" w:rsidR="00454370" w:rsidRPr="00454370" w:rsidRDefault="00454370" w:rsidP="00454370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370">
              <w:rPr>
                <w:bCs/>
                <w:sz w:val="22"/>
                <w:szCs w:val="22"/>
              </w:rPr>
              <w:t xml:space="preserve">Wykonawca w złożonym harmonogramie rzeczowo-finansowym w </w:t>
            </w:r>
            <w:r w:rsidRPr="00454370">
              <w:rPr>
                <w:bCs/>
                <w:i/>
                <w:iCs/>
                <w:sz w:val="22"/>
                <w:szCs w:val="22"/>
              </w:rPr>
              <w:t>pozycjach przewidzianych dla prawa opcji  nie wypełnił komórki I27, komórki I30 i komórki I31.</w:t>
            </w:r>
          </w:p>
          <w:p w14:paraId="5C3C4500" w14:textId="7E13793A" w:rsidR="00454370" w:rsidRPr="00454370" w:rsidRDefault="00454370" w:rsidP="00454370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  <w:p w14:paraId="2E3B8388" w14:textId="77777777" w:rsidR="00454370" w:rsidRPr="00DB7B6A" w:rsidRDefault="00454370" w:rsidP="00454370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szCs w:val="22"/>
              </w:rPr>
            </w:pPr>
          </w:p>
          <w:p w14:paraId="485B855D" w14:textId="74EA817C" w:rsidR="008C62E2" w:rsidRDefault="005D3080" w:rsidP="005D3080">
            <w:pPr>
              <w:tabs>
                <w:tab w:val="left" w:pos="842"/>
              </w:tabs>
              <w:spacing w:before="240" w:line="240" w:lineRule="auto"/>
              <w:ind w:right="72"/>
              <w:jc w:val="both"/>
              <w:rPr>
                <w:rFonts w:cstheme="minorHAnsi"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Jednocześnie Zamawiający wyjaśnia, że t</w:t>
            </w:r>
            <w:r w:rsidR="008C62E2" w:rsidRPr="008C62E2">
              <w:rPr>
                <w:rFonts w:cstheme="minorHAnsi"/>
                <w:bCs/>
                <w:iCs/>
                <w:sz w:val="22"/>
                <w:szCs w:val="22"/>
              </w:rPr>
              <w:t>reść oferty</w:t>
            </w:r>
            <w:r>
              <w:rPr>
                <w:rFonts w:cstheme="minorHAnsi"/>
                <w:bCs/>
                <w:iCs/>
                <w:sz w:val="22"/>
                <w:szCs w:val="22"/>
              </w:rPr>
              <w:t>,</w:t>
            </w:r>
            <w:r w:rsidR="008C62E2" w:rsidRPr="008C62E2">
              <w:rPr>
                <w:rFonts w:cstheme="minorHAnsi"/>
                <w:bCs/>
                <w:iCs/>
                <w:sz w:val="22"/>
                <w:szCs w:val="22"/>
              </w:rPr>
              <w:t xml:space="preserve"> to treść zobowiązania wykonawcy do zgodnego z żądaniami </w:t>
            </w:r>
            <w:r>
              <w:rPr>
                <w:rFonts w:cstheme="minorHAnsi"/>
                <w:bCs/>
                <w:iCs/>
                <w:sz w:val="22"/>
                <w:szCs w:val="22"/>
              </w:rPr>
              <w:t>Z</w:t>
            </w:r>
            <w:r w:rsidR="008C62E2" w:rsidRPr="008C62E2">
              <w:rPr>
                <w:rFonts w:cstheme="minorHAnsi"/>
                <w:bCs/>
                <w:iCs/>
                <w:sz w:val="22"/>
                <w:szCs w:val="22"/>
              </w:rPr>
              <w:t xml:space="preserve">amawiającego wykonania przedmiotu zamówienia publicznego. Na tak rozumianą treść oferty składa się formularz ofertowy oraz wszystkie dokumenty dookreślające i precyzujące zobowiązanie wykonawcy dotyczące przedmiotu oraz zakresu lub wielkości zamówienia, składane wraz z formularzem ofertowym. </w:t>
            </w:r>
            <w:r>
              <w:rPr>
                <w:rFonts w:cstheme="minorHAnsi"/>
                <w:bCs/>
                <w:iCs/>
                <w:sz w:val="22"/>
                <w:szCs w:val="22"/>
              </w:rPr>
              <w:t xml:space="preserve">Również Krajowa Izba Odwoławcza w swoich orzeczeniach stoi na takim stanowisku np.: </w:t>
            </w:r>
            <w:r w:rsidRPr="008C62E2">
              <w:rPr>
                <w:rFonts w:cstheme="minorHAnsi"/>
                <w:bCs/>
                <w:iCs/>
                <w:sz w:val="22"/>
                <w:szCs w:val="22"/>
              </w:rPr>
              <w:t>KIO/UZP 663/09</w:t>
            </w:r>
            <w:r>
              <w:rPr>
                <w:rFonts w:cstheme="minorHAnsi"/>
                <w:bCs/>
                <w:iCs/>
                <w:sz w:val="22"/>
                <w:szCs w:val="22"/>
              </w:rPr>
              <w:t xml:space="preserve">; </w:t>
            </w:r>
            <w:r w:rsidRPr="008C62E2">
              <w:rPr>
                <w:rFonts w:cstheme="minorHAnsi"/>
                <w:bCs/>
                <w:iCs/>
                <w:sz w:val="22"/>
                <w:szCs w:val="22"/>
              </w:rPr>
              <w:t>KIO 2121/14; KIO 2129/14; KIO 2139/14.</w:t>
            </w:r>
          </w:p>
          <w:p w14:paraId="48EBD404" w14:textId="20EB028E" w:rsidR="007859B9" w:rsidRPr="008C62E2" w:rsidRDefault="005D3080" w:rsidP="005D3080">
            <w:pPr>
              <w:tabs>
                <w:tab w:val="left" w:pos="842"/>
              </w:tabs>
              <w:spacing w:before="240" w:line="240" w:lineRule="auto"/>
              <w:ind w:right="72"/>
              <w:jc w:val="both"/>
              <w:rPr>
                <w:rFonts w:cstheme="minorHAnsi"/>
                <w:bCs/>
                <w:iCs/>
                <w:sz w:val="22"/>
                <w:szCs w:val="22"/>
              </w:rPr>
            </w:pPr>
            <w:r>
              <w:rPr>
                <w:rFonts w:cstheme="minorHAnsi"/>
                <w:bCs/>
                <w:iCs/>
                <w:sz w:val="22"/>
                <w:szCs w:val="22"/>
              </w:rPr>
              <w:t>Mając na uwadze powyższe oferta Wykonawcy podlega odrzuceniu.</w:t>
            </w:r>
          </w:p>
        </w:tc>
      </w:tr>
    </w:tbl>
    <w:p w14:paraId="29F59123" w14:textId="77777777" w:rsidR="00F4549D" w:rsidRDefault="00F4549D" w:rsidP="00A53D91">
      <w:pPr>
        <w:spacing w:after="0" w:line="240" w:lineRule="auto"/>
        <w:rPr>
          <w:rFonts w:cstheme="minorHAnsi"/>
          <w:b/>
          <w:bCs/>
          <w:szCs w:val="22"/>
        </w:rPr>
      </w:pPr>
    </w:p>
    <w:p w14:paraId="5018D66E" w14:textId="77777777" w:rsidR="00C647BB" w:rsidRDefault="00C647BB" w:rsidP="00C647BB">
      <w:pPr>
        <w:overflowPunct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Cs w:val="22"/>
        </w:rPr>
      </w:pPr>
      <w:r w:rsidRPr="002B615C">
        <w:rPr>
          <w:rFonts w:ascii="Calibri" w:hAnsi="Calibri" w:cs="Calibri"/>
          <w:szCs w:val="22"/>
        </w:rPr>
        <w:t xml:space="preserve">   </w:t>
      </w:r>
    </w:p>
    <w:p w14:paraId="17F52410" w14:textId="077F51E1" w:rsidR="0001472A" w:rsidRPr="0001472A" w:rsidRDefault="0001472A" w:rsidP="0001472A">
      <w:pPr>
        <w:spacing w:line="240" w:lineRule="auto"/>
        <w:jc w:val="both"/>
        <w:rPr>
          <w:rFonts w:cstheme="minorHAnsi"/>
          <w:b/>
          <w:bCs/>
          <w:szCs w:val="22"/>
        </w:rPr>
      </w:pPr>
      <w:r w:rsidRPr="0001472A">
        <w:rPr>
          <w:rFonts w:cstheme="minorHAnsi"/>
          <w:b/>
          <w:bCs/>
          <w:szCs w:val="22"/>
        </w:rPr>
        <w:t>Wykonawc</w:t>
      </w:r>
      <w:r w:rsidR="000D68AA">
        <w:rPr>
          <w:rFonts w:cstheme="minorHAnsi"/>
          <w:b/>
          <w:bCs/>
          <w:szCs w:val="22"/>
        </w:rPr>
        <w:t>y</w:t>
      </w:r>
      <w:r w:rsidRPr="0001472A">
        <w:rPr>
          <w:rFonts w:cstheme="minorHAnsi"/>
          <w:b/>
          <w:bCs/>
          <w:szCs w:val="22"/>
        </w:rPr>
        <w:t xml:space="preserve">, jeżeli ma lub miał interes w uzyskaniu zamówienia oraz poniósł lub może ponieść szkodę </w:t>
      </w:r>
      <w:r w:rsidR="000D68AA">
        <w:rPr>
          <w:rFonts w:cstheme="minorHAnsi"/>
          <w:b/>
          <w:bCs/>
          <w:szCs w:val="22"/>
        </w:rPr>
        <w:br/>
      </w:r>
      <w:r w:rsidRPr="0001472A">
        <w:rPr>
          <w:rFonts w:cstheme="minorHAnsi"/>
          <w:b/>
          <w:bCs/>
          <w:szCs w:val="22"/>
        </w:rPr>
        <w:t xml:space="preserve">w wyniku naruszenia przez Zamawiającego przepisów </w:t>
      </w:r>
      <w:proofErr w:type="spellStart"/>
      <w:r w:rsidRPr="0001472A">
        <w:rPr>
          <w:rFonts w:cstheme="minorHAnsi"/>
          <w:b/>
          <w:bCs/>
          <w:szCs w:val="22"/>
        </w:rPr>
        <w:t>Pzp</w:t>
      </w:r>
      <w:proofErr w:type="spellEnd"/>
      <w:r w:rsidRPr="0001472A">
        <w:rPr>
          <w:rFonts w:cstheme="minorHAnsi"/>
          <w:b/>
          <w:bCs/>
          <w:szCs w:val="22"/>
        </w:rPr>
        <w:t xml:space="preserve"> przysługują środki ochrony prawnej opisane </w:t>
      </w:r>
      <w:r w:rsidR="000D68AA">
        <w:rPr>
          <w:rFonts w:cstheme="minorHAnsi"/>
          <w:b/>
          <w:bCs/>
          <w:szCs w:val="22"/>
        </w:rPr>
        <w:br/>
      </w:r>
      <w:r w:rsidRPr="0001472A">
        <w:rPr>
          <w:rFonts w:cstheme="minorHAnsi"/>
          <w:b/>
          <w:bCs/>
          <w:szCs w:val="22"/>
        </w:rPr>
        <w:t>w Dziale IX ustawy Pzp.</w:t>
      </w:r>
    </w:p>
    <w:p w14:paraId="1D7073B5" w14:textId="77777777" w:rsidR="00C647BB" w:rsidRPr="00201249" w:rsidRDefault="00C647BB" w:rsidP="0094792A">
      <w:pPr>
        <w:spacing w:after="0" w:line="240" w:lineRule="auto"/>
        <w:rPr>
          <w:rFonts w:ascii="Calibri" w:hAnsi="Calibri" w:cs="Calibri"/>
          <w:szCs w:val="22"/>
        </w:rPr>
      </w:pPr>
    </w:p>
    <w:p w14:paraId="26CD325E" w14:textId="77777777" w:rsidR="00C647BB" w:rsidRDefault="00C647BB" w:rsidP="00C647BB">
      <w:pPr>
        <w:spacing w:after="0" w:line="240" w:lineRule="auto"/>
        <w:rPr>
          <w:rFonts w:cstheme="minorHAnsi"/>
          <w:b/>
          <w:bCs/>
          <w:szCs w:val="22"/>
        </w:rPr>
      </w:pPr>
    </w:p>
    <w:p w14:paraId="53888501" w14:textId="77777777" w:rsidR="00A53D91" w:rsidRDefault="00A53D91" w:rsidP="00800760">
      <w:pPr>
        <w:spacing w:after="0" w:line="240" w:lineRule="auto"/>
        <w:ind w:left="5668" w:firstLine="144"/>
        <w:rPr>
          <w:rFonts w:cstheme="minorHAnsi"/>
          <w:b/>
          <w:bCs/>
          <w:szCs w:val="22"/>
        </w:rPr>
      </w:pPr>
    </w:p>
    <w:p w14:paraId="072EDCC9" w14:textId="1A401CB7" w:rsidR="00B77FB5" w:rsidRDefault="001369A5" w:rsidP="00800760">
      <w:pPr>
        <w:spacing w:after="0" w:line="240" w:lineRule="auto"/>
        <w:ind w:left="5668" w:firstLine="144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 xml:space="preserve">                     </w:t>
      </w:r>
      <w:r w:rsidR="001348E5">
        <w:rPr>
          <w:rFonts w:cstheme="minorHAnsi"/>
          <w:b/>
          <w:bCs/>
          <w:szCs w:val="22"/>
        </w:rPr>
        <w:t xml:space="preserve"> </w:t>
      </w:r>
      <w:r w:rsidR="00B77FB5" w:rsidRPr="001348E5">
        <w:rPr>
          <w:rFonts w:cstheme="minorHAnsi"/>
          <w:b/>
          <w:bCs/>
          <w:szCs w:val="22"/>
        </w:rPr>
        <w:t>Dyrektor</w:t>
      </w:r>
    </w:p>
    <w:p w14:paraId="4160F330" w14:textId="77777777" w:rsidR="001369A5" w:rsidRDefault="00B77FB5" w:rsidP="009371DC">
      <w:pPr>
        <w:spacing w:after="0" w:line="240" w:lineRule="auto"/>
        <w:ind w:left="5103"/>
        <w:jc w:val="center"/>
        <w:rPr>
          <w:rFonts w:cstheme="minorHAnsi"/>
          <w:b/>
          <w:bCs/>
          <w:szCs w:val="22"/>
        </w:rPr>
      </w:pPr>
      <w:r w:rsidRPr="001348E5">
        <w:rPr>
          <w:rFonts w:cstheme="minorHAnsi"/>
          <w:b/>
          <w:bCs/>
          <w:szCs w:val="22"/>
        </w:rPr>
        <w:t xml:space="preserve">  Zarządu Mienia m.st. Warszawy</w:t>
      </w:r>
    </w:p>
    <w:p w14:paraId="2E1F6D10" w14:textId="289A454A" w:rsidR="00646BE8" w:rsidRDefault="00B77FB5" w:rsidP="009371DC">
      <w:pPr>
        <w:spacing w:after="0" w:line="240" w:lineRule="auto"/>
        <w:ind w:left="5103"/>
        <w:jc w:val="center"/>
        <w:rPr>
          <w:rFonts w:cstheme="minorHAnsi"/>
          <w:b/>
          <w:bCs/>
          <w:szCs w:val="22"/>
        </w:rPr>
      </w:pPr>
      <w:r w:rsidRPr="001348E5">
        <w:rPr>
          <w:rFonts w:cstheme="minorHAnsi"/>
          <w:b/>
          <w:bCs/>
          <w:szCs w:val="22"/>
        </w:rPr>
        <w:t xml:space="preserve"> </w:t>
      </w:r>
    </w:p>
    <w:p w14:paraId="18170071" w14:textId="0857DF55" w:rsidR="0054486C" w:rsidRPr="00FC4ACD" w:rsidRDefault="00B77FB5" w:rsidP="009371DC">
      <w:pPr>
        <w:spacing w:after="0" w:line="240" w:lineRule="auto"/>
        <w:ind w:left="5103"/>
        <w:jc w:val="center"/>
        <w:rPr>
          <w:rFonts w:ascii="Times New Roman" w:hAnsi="Times New Roman"/>
          <w:sz w:val="24"/>
        </w:rPr>
      </w:pPr>
      <w:r w:rsidRPr="001348E5">
        <w:rPr>
          <w:rFonts w:cstheme="minorHAnsi"/>
          <w:b/>
          <w:bCs/>
          <w:szCs w:val="22"/>
        </w:rPr>
        <w:t xml:space="preserve">  </w:t>
      </w:r>
      <w:r w:rsidRPr="001348E5">
        <w:rPr>
          <w:rFonts w:cstheme="minorHAnsi"/>
          <w:b/>
          <w:bCs/>
          <w:szCs w:val="22"/>
        </w:rPr>
        <w:br/>
        <w:t xml:space="preserve">/-/ </w:t>
      </w:r>
      <w:r w:rsidR="000E0157" w:rsidRPr="001348E5">
        <w:rPr>
          <w:rFonts w:cstheme="minorHAnsi"/>
          <w:b/>
          <w:bCs/>
          <w:szCs w:val="22"/>
        </w:rPr>
        <w:t>Hanna Jakubowicz</w:t>
      </w:r>
      <w:r w:rsidR="00602E46" w:rsidRPr="00FC4ACD">
        <w:rPr>
          <w:rFonts w:ascii="Times New Roman" w:hAnsi="Times New Roman"/>
          <w:sz w:val="24"/>
        </w:rPr>
        <w:t xml:space="preserve"> </w:t>
      </w:r>
    </w:p>
    <w:sectPr w:rsidR="0054486C" w:rsidRPr="00FC4ACD" w:rsidSect="00B77FB5">
      <w:footerReference w:type="default" r:id="rId7"/>
      <w:headerReference w:type="first" r:id="rId8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459B" w14:textId="77777777" w:rsidR="00381D4D" w:rsidRDefault="00381D4D" w:rsidP="0054486C">
      <w:pPr>
        <w:spacing w:after="0" w:line="240" w:lineRule="auto"/>
      </w:pPr>
      <w:r>
        <w:separator/>
      </w:r>
    </w:p>
  </w:endnote>
  <w:endnote w:type="continuationSeparator" w:id="0">
    <w:p w14:paraId="254E9B47" w14:textId="77777777" w:rsidR="00381D4D" w:rsidRDefault="00381D4D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70A4" w14:textId="035EEACD" w:rsidR="001348E5" w:rsidRDefault="001348E5">
    <w:pPr>
      <w:pStyle w:val="Stopka"/>
      <w:jc w:val="right"/>
    </w:pPr>
  </w:p>
  <w:p w14:paraId="2CA50837" w14:textId="77777777" w:rsidR="001348E5" w:rsidRDefault="0013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C920" w14:textId="77777777" w:rsidR="00381D4D" w:rsidRDefault="00381D4D" w:rsidP="0054486C">
      <w:pPr>
        <w:spacing w:after="0" w:line="240" w:lineRule="auto"/>
      </w:pPr>
      <w:r>
        <w:separator/>
      </w:r>
    </w:p>
  </w:footnote>
  <w:footnote w:type="continuationSeparator" w:id="0">
    <w:p w14:paraId="6B641605" w14:textId="77777777" w:rsidR="00381D4D" w:rsidRDefault="00381D4D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95D3" w14:textId="77777777" w:rsidR="001348E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F93"/>
    <w:multiLevelType w:val="hybridMultilevel"/>
    <w:tmpl w:val="1FB84D12"/>
    <w:lvl w:ilvl="0" w:tplc="285E1B84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2EA6"/>
    <w:multiLevelType w:val="hybridMultilevel"/>
    <w:tmpl w:val="13F88F20"/>
    <w:lvl w:ilvl="0" w:tplc="AC1C5FA8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4F7"/>
    <w:multiLevelType w:val="hybridMultilevel"/>
    <w:tmpl w:val="36EA1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25B1"/>
    <w:multiLevelType w:val="hybridMultilevel"/>
    <w:tmpl w:val="EE0CE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B2638"/>
    <w:multiLevelType w:val="multilevel"/>
    <w:tmpl w:val="E4204F66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7" w15:restartNumberingAfterBreak="0">
    <w:nsid w:val="303637E8"/>
    <w:multiLevelType w:val="hybridMultilevel"/>
    <w:tmpl w:val="EAA20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7840"/>
    <w:multiLevelType w:val="hybridMultilevel"/>
    <w:tmpl w:val="D5A22894"/>
    <w:lvl w:ilvl="0" w:tplc="26980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D66F9"/>
    <w:multiLevelType w:val="hybridMultilevel"/>
    <w:tmpl w:val="9368AB1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2F984958">
      <w:start w:val="1"/>
      <w:numFmt w:val="lowerLetter"/>
      <w:lvlText w:val="%3)"/>
      <w:lvlJc w:val="right"/>
      <w:pPr>
        <w:ind w:left="3011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031D31"/>
    <w:multiLevelType w:val="hybridMultilevel"/>
    <w:tmpl w:val="C876D826"/>
    <w:lvl w:ilvl="0" w:tplc="5024DF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0678"/>
    <w:multiLevelType w:val="hybridMultilevel"/>
    <w:tmpl w:val="5F48AF4A"/>
    <w:lvl w:ilvl="0" w:tplc="C8E208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96862"/>
    <w:multiLevelType w:val="hybridMultilevel"/>
    <w:tmpl w:val="F0881E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87276C2"/>
    <w:multiLevelType w:val="hybridMultilevel"/>
    <w:tmpl w:val="AA1EBCBC"/>
    <w:lvl w:ilvl="0" w:tplc="DB60983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17582"/>
    <w:multiLevelType w:val="hybridMultilevel"/>
    <w:tmpl w:val="6C74F600"/>
    <w:lvl w:ilvl="0" w:tplc="16ECB9AA">
      <w:start w:val="1"/>
      <w:numFmt w:val="decimal"/>
      <w:lvlText w:val="%1)"/>
      <w:lvlJc w:val="left"/>
      <w:pPr>
        <w:ind w:left="1270" w:hanging="346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2108" w:hanging="34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937" w:hanging="34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65" w:hanging="34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94" w:hanging="34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3" w:hanging="34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51" w:hanging="34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80" w:hanging="34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09" w:hanging="346"/>
      </w:pPr>
      <w:rPr>
        <w:rFonts w:hint="default"/>
        <w:lang w:val="pl-PL" w:eastAsia="en-US" w:bidi="ar-SA"/>
      </w:rPr>
    </w:lvl>
  </w:abstractNum>
  <w:num w:numId="1" w16cid:durableId="1049648107">
    <w:abstractNumId w:val="1"/>
  </w:num>
  <w:num w:numId="2" w16cid:durableId="2127848204">
    <w:abstractNumId w:val="4"/>
  </w:num>
  <w:num w:numId="3" w16cid:durableId="1555308956">
    <w:abstractNumId w:val="9"/>
  </w:num>
  <w:num w:numId="4" w16cid:durableId="251016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8079732">
    <w:abstractNumId w:val="5"/>
  </w:num>
  <w:num w:numId="6" w16cid:durableId="91558726">
    <w:abstractNumId w:val="12"/>
  </w:num>
  <w:num w:numId="7" w16cid:durableId="621615244">
    <w:abstractNumId w:val="14"/>
  </w:num>
  <w:num w:numId="8" w16cid:durableId="281958118">
    <w:abstractNumId w:val="0"/>
  </w:num>
  <w:num w:numId="9" w16cid:durableId="157045075">
    <w:abstractNumId w:val="3"/>
  </w:num>
  <w:num w:numId="10" w16cid:durableId="385300979">
    <w:abstractNumId w:val="2"/>
  </w:num>
  <w:num w:numId="11" w16cid:durableId="2144999015">
    <w:abstractNumId w:val="11"/>
  </w:num>
  <w:num w:numId="12" w16cid:durableId="1585409491">
    <w:abstractNumId w:val="15"/>
  </w:num>
  <w:num w:numId="13" w16cid:durableId="765464107">
    <w:abstractNumId w:val="6"/>
  </w:num>
  <w:num w:numId="14" w16cid:durableId="1335451320">
    <w:abstractNumId w:val="13"/>
  </w:num>
  <w:num w:numId="15" w16cid:durableId="1642806576">
    <w:abstractNumId w:val="8"/>
  </w:num>
  <w:num w:numId="16" w16cid:durableId="655182131">
    <w:abstractNumId w:val="7"/>
  </w:num>
  <w:num w:numId="17" w16cid:durableId="1402022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3FBF"/>
    <w:rsid w:val="0001472A"/>
    <w:rsid w:val="00025987"/>
    <w:rsid w:val="0005117B"/>
    <w:rsid w:val="000851E4"/>
    <w:rsid w:val="000A4DB6"/>
    <w:rsid w:val="000D68AA"/>
    <w:rsid w:val="000E0157"/>
    <w:rsid w:val="000E38A6"/>
    <w:rsid w:val="00103012"/>
    <w:rsid w:val="00104179"/>
    <w:rsid w:val="0011708C"/>
    <w:rsid w:val="001348E5"/>
    <w:rsid w:val="00136042"/>
    <w:rsid w:val="001369A5"/>
    <w:rsid w:val="00163C07"/>
    <w:rsid w:val="00185E43"/>
    <w:rsid w:val="001E35ED"/>
    <w:rsid w:val="00225D00"/>
    <w:rsid w:val="002306F3"/>
    <w:rsid w:val="0024014F"/>
    <w:rsid w:val="00291775"/>
    <w:rsid w:val="002F140D"/>
    <w:rsid w:val="00381D4D"/>
    <w:rsid w:val="003C3577"/>
    <w:rsid w:val="003F4045"/>
    <w:rsid w:val="00414AC1"/>
    <w:rsid w:val="00441EC4"/>
    <w:rsid w:val="00443A55"/>
    <w:rsid w:val="00454370"/>
    <w:rsid w:val="00467D6B"/>
    <w:rsid w:val="004E0C33"/>
    <w:rsid w:val="004F53DB"/>
    <w:rsid w:val="00520EBC"/>
    <w:rsid w:val="0053193E"/>
    <w:rsid w:val="0054486C"/>
    <w:rsid w:val="005977B0"/>
    <w:rsid w:val="005A7B7C"/>
    <w:rsid w:val="005D3080"/>
    <w:rsid w:val="005D6722"/>
    <w:rsid w:val="00602E46"/>
    <w:rsid w:val="00611A69"/>
    <w:rsid w:val="00646BE8"/>
    <w:rsid w:val="00666C0C"/>
    <w:rsid w:val="006E1078"/>
    <w:rsid w:val="0074110A"/>
    <w:rsid w:val="00747B73"/>
    <w:rsid w:val="007859B9"/>
    <w:rsid w:val="007968AB"/>
    <w:rsid w:val="007B139F"/>
    <w:rsid w:val="007E2DFE"/>
    <w:rsid w:val="007F68B3"/>
    <w:rsid w:val="00800760"/>
    <w:rsid w:val="008608B7"/>
    <w:rsid w:val="00874E7F"/>
    <w:rsid w:val="008764FA"/>
    <w:rsid w:val="0088784C"/>
    <w:rsid w:val="008A1DAA"/>
    <w:rsid w:val="008C62E2"/>
    <w:rsid w:val="008E0AC5"/>
    <w:rsid w:val="009371DC"/>
    <w:rsid w:val="0094792A"/>
    <w:rsid w:val="009B5458"/>
    <w:rsid w:val="009D512E"/>
    <w:rsid w:val="00A113E2"/>
    <w:rsid w:val="00A37F5F"/>
    <w:rsid w:val="00A53D91"/>
    <w:rsid w:val="00A63CBC"/>
    <w:rsid w:val="00A715DE"/>
    <w:rsid w:val="00A837C8"/>
    <w:rsid w:val="00AB600C"/>
    <w:rsid w:val="00AF6653"/>
    <w:rsid w:val="00B04624"/>
    <w:rsid w:val="00B05377"/>
    <w:rsid w:val="00B66EAD"/>
    <w:rsid w:val="00B77FB5"/>
    <w:rsid w:val="00B850D2"/>
    <w:rsid w:val="00BB5537"/>
    <w:rsid w:val="00C06E08"/>
    <w:rsid w:val="00C07754"/>
    <w:rsid w:val="00C4434B"/>
    <w:rsid w:val="00C647BB"/>
    <w:rsid w:val="00C82964"/>
    <w:rsid w:val="00C82D30"/>
    <w:rsid w:val="00CD02A1"/>
    <w:rsid w:val="00CF1C5A"/>
    <w:rsid w:val="00D346EF"/>
    <w:rsid w:val="00D57BF8"/>
    <w:rsid w:val="00D90647"/>
    <w:rsid w:val="00DB0463"/>
    <w:rsid w:val="00DB7B6A"/>
    <w:rsid w:val="00DF313D"/>
    <w:rsid w:val="00E466CF"/>
    <w:rsid w:val="00E96270"/>
    <w:rsid w:val="00EB2311"/>
    <w:rsid w:val="00EC2A28"/>
    <w:rsid w:val="00EF301F"/>
    <w:rsid w:val="00F23A80"/>
    <w:rsid w:val="00F44554"/>
    <w:rsid w:val="00F4549D"/>
    <w:rsid w:val="00F61102"/>
    <w:rsid w:val="00F713AA"/>
    <w:rsid w:val="00FB6864"/>
    <w:rsid w:val="00FC0CAA"/>
    <w:rsid w:val="00FC4ACD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Odstavec,normalny tekst,Nagłowek 3,Akapit z listą BS,Kolorowa lista — akcent 11,Dot pt,F5 List Paragraph,Recommendation,lp1"/>
    <w:basedOn w:val="Normalny"/>
    <w:link w:val="AkapitzlistZnak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007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76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88784C"/>
    <w:pPr>
      <w:spacing w:after="120" w:line="276" w:lineRule="auto"/>
    </w:pPr>
    <w:rPr>
      <w:rFonts w:ascii="Calibri" w:eastAsia="Calibri" w:hAnsi="Calibr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84C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Odstavec Znak,normalny tekst Znak,Nagłowek 3 Znak,Akapit z listą BS Znak"/>
    <w:link w:val="Akapitzlist"/>
    <w:qFormat/>
    <w:locked/>
    <w:rsid w:val="00C07754"/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07754"/>
    <w:rPr>
      <w:i/>
      <w:iCs/>
    </w:rPr>
  </w:style>
  <w:style w:type="paragraph" w:customStyle="1" w:styleId="Default">
    <w:name w:val="Default"/>
    <w:rsid w:val="001E35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C647B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47BB"/>
    <w:rPr>
      <w:rFonts w:eastAsia="Times New Roman" w:cs="Times New Roman"/>
      <w:sz w:val="16"/>
      <w:szCs w:val="16"/>
      <w:lang w:eastAsia="pl-PL"/>
    </w:rPr>
  </w:style>
  <w:style w:type="character" w:customStyle="1" w:styleId="Teksttreci">
    <w:name w:val="Tekst treści_"/>
    <w:link w:val="Teksttreci0"/>
    <w:rsid w:val="00C647B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647BB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296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296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Pruna-Haddad Edyta</cp:lastModifiedBy>
  <cp:revision>2</cp:revision>
  <cp:lastPrinted>2024-12-18T08:23:00Z</cp:lastPrinted>
  <dcterms:created xsi:type="dcterms:W3CDTF">2025-09-03T09:36:00Z</dcterms:created>
  <dcterms:modified xsi:type="dcterms:W3CDTF">2025-09-03T09:36:00Z</dcterms:modified>
</cp:coreProperties>
</file>