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2EFBC828" w:rsidR="00C8271B" w:rsidRPr="001E53EB" w:rsidRDefault="001E53EB" w:rsidP="00C8271B">
      <w:pPr>
        <w:spacing w:after="0"/>
        <w:rPr>
          <w:rFonts w:cstheme="minorHAnsi"/>
          <w:bCs/>
          <w:szCs w:val="22"/>
        </w:rPr>
      </w:pPr>
      <w:r w:rsidRPr="001E53EB">
        <w:rPr>
          <w:rFonts w:cstheme="minorHAnsi"/>
          <w:bCs/>
          <w:szCs w:val="22"/>
        </w:rPr>
        <w:t>DPP.28.</w:t>
      </w:r>
      <w:r w:rsidR="008A6ED0">
        <w:rPr>
          <w:rFonts w:cstheme="minorHAnsi"/>
          <w:bCs/>
          <w:szCs w:val="22"/>
        </w:rPr>
        <w:t>2</w:t>
      </w:r>
      <w:r w:rsidRPr="001E53EB">
        <w:rPr>
          <w:rFonts w:cstheme="minorHAnsi"/>
          <w:bCs/>
          <w:szCs w:val="22"/>
        </w:rPr>
        <w:t>.2025(TUK.TP)</w:t>
      </w:r>
      <w:r w:rsidR="00C8271B" w:rsidRPr="001E53EB">
        <w:rPr>
          <w:rFonts w:cstheme="minorHAnsi"/>
          <w:bCs/>
          <w:szCs w:val="22"/>
        </w:rPr>
        <w:tab/>
      </w:r>
      <w:r w:rsidR="00C8271B" w:rsidRPr="001E53EB">
        <w:rPr>
          <w:rFonts w:cstheme="minorHAnsi"/>
          <w:bCs/>
          <w:szCs w:val="22"/>
        </w:rPr>
        <w:tab/>
      </w:r>
      <w:r w:rsidRPr="001E53EB">
        <w:rPr>
          <w:rFonts w:cstheme="minorHAnsi"/>
          <w:bCs/>
          <w:szCs w:val="22"/>
        </w:rPr>
        <w:t xml:space="preserve">                                  </w:t>
      </w:r>
      <w:r w:rsidR="001141EA">
        <w:rPr>
          <w:rFonts w:cstheme="minorHAnsi"/>
          <w:bCs/>
          <w:szCs w:val="22"/>
        </w:rPr>
        <w:t xml:space="preserve">                           </w:t>
      </w:r>
      <w:r w:rsidRPr="001E53EB">
        <w:rPr>
          <w:rFonts w:cstheme="minorHAnsi"/>
          <w:bCs/>
          <w:szCs w:val="22"/>
        </w:rPr>
        <w:t xml:space="preserve"> </w:t>
      </w:r>
      <w:r w:rsidR="00C8271B" w:rsidRPr="00EA5E6F">
        <w:rPr>
          <w:rFonts w:cstheme="minorHAnsi"/>
          <w:bCs/>
          <w:szCs w:val="22"/>
        </w:rPr>
        <w:t xml:space="preserve">Warszawa, dnia </w:t>
      </w:r>
      <w:r w:rsidR="00DC464C" w:rsidRPr="00EA5E6F">
        <w:rPr>
          <w:rFonts w:cstheme="minorHAnsi"/>
          <w:bCs/>
          <w:szCs w:val="22"/>
        </w:rPr>
        <w:t>1</w:t>
      </w:r>
      <w:r w:rsidR="007E531E">
        <w:rPr>
          <w:rFonts w:cstheme="minorHAnsi"/>
          <w:bCs/>
          <w:szCs w:val="22"/>
        </w:rPr>
        <w:t>8</w:t>
      </w:r>
      <w:r w:rsidR="00C8271B" w:rsidRPr="00EA5E6F">
        <w:rPr>
          <w:rFonts w:cstheme="minorHAnsi"/>
          <w:bCs/>
          <w:szCs w:val="22"/>
        </w:rPr>
        <w:t xml:space="preserve"> czerwca 202</w:t>
      </w:r>
      <w:r w:rsidRPr="00EA5E6F">
        <w:rPr>
          <w:rFonts w:cstheme="minorHAnsi"/>
          <w:bCs/>
          <w:szCs w:val="22"/>
        </w:rPr>
        <w:t>5</w:t>
      </w:r>
      <w:r w:rsidR="00C8271B" w:rsidRPr="00EA5E6F">
        <w:rPr>
          <w:rFonts w:cstheme="minorHAnsi"/>
          <w:bCs/>
          <w:szCs w:val="22"/>
        </w:rPr>
        <w:t xml:space="preserve"> r.</w:t>
      </w:r>
      <w:r w:rsidR="00C8271B" w:rsidRPr="001E53EB">
        <w:rPr>
          <w:rFonts w:cstheme="minorHAnsi"/>
          <w:bCs/>
          <w:szCs w:val="22"/>
        </w:rPr>
        <w:t xml:space="preserve"> </w:t>
      </w:r>
    </w:p>
    <w:p w14:paraId="259DA3C3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BA03407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  <w:u w:val="single"/>
        </w:rPr>
      </w:pPr>
      <w:r w:rsidRPr="001E53EB">
        <w:rPr>
          <w:rFonts w:cstheme="minorHAnsi"/>
          <w:b/>
          <w:bCs/>
          <w:szCs w:val="22"/>
          <w:u w:val="single"/>
        </w:rPr>
        <w:t>WSZYSCY WYKONAWCY</w:t>
      </w:r>
    </w:p>
    <w:p w14:paraId="3BF8AF42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13221167" w14:textId="6EBCB214" w:rsidR="00C8271B" w:rsidRDefault="00C8271B" w:rsidP="002724BD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ZAWIADOMIENIE </w:t>
      </w:r>
      <w:r w:rsidR="008A6ED0">
        <w:rPr>
          <w:rFonts w:cstheme="minorHAnsi"/>
          <w:b/>
          <w:bCs/>
          <w:szCs w:val="22"/>
        </w:rPr>
        <w:t xml:space="preserve">O </w:t>
      </w:r>
      <w:r w:rsidR="007E531E">
        <w:rPr>
          <w:rFonts w:cstheme="minorHAnsi"/>
          <w:b/>
          <w:bCs/>
          <w:szCs w:val="22"/>
        </w:rPr>
        <w:t xml:space="preserve">UNIEWAŻNIENIU </w:t>
      </w:r>
      <w:r w:rsidR="008A6ED0">
        <w:rPr>
          <w:rFonts w:cstheme="minorHAnsi"/>
          <w:b/>
          <w:bCs/>
          <w:szCs w:val="22"/>
        </w:rPr>
        <w:t xml:space="preserve">POSTĘPOWANIA </w:t>
      </w:r>
    </w:p>
    <w:p w14:paraId="5F9C4F70" w14:textId="77777777" w:rsidR="002724BD" w:rsidRDefault="002724BD" w:rsidP="002724BD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490E5363" w14:textId="77777777" w:rsidR="002724BD" w:rsidRPr="001E53EB" w:rsidRDefault="002724BD" w:rsidP="002724BD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4B74EE6B" w14:textId="77777777" w:rsidR="008A6ED0" w:rsidRPr="008A6ED0" w:rsidRDefault="008A6ED0" w:rsidP="008A6ED0">
      <w:pPr>
        <w:tabs>
          <w:tab w:val="center" w:pos="4536"/>
          <w:tab w:val="left" w:pos="6945"/>
        </w:tabs>
        <w:spacing w:before="40" w:line="276" w:lineRule="auto"/>
        <w:jc w:val="both"/>
        <w:rPr>
          <w:b/>
          <w:iCs/>
        </w:rPr>
      </w:pPr>
      <w:r w:rsidRPr="008A6ED0">
        <w:rPr>
          <w:rFonts w:cstheme="minorHAnsi"/>
          <w:szCs w:val="22"/>
        </w:rPr>
        <w:t xml:space="preserve">dotyczy: postępowania </w:t>
      </w:r>
      <w:r w:rsidRPr="008A6ED0">
        <w:rPr>
          <w:b/>
          <w:iCs/>
        </w:rPr>
        <w:t>„Usługa opróżniania i porządkowania  nieruchomości pozostających w administrowaniu lub zarządzaniu Zarządu Mienia m. st. Warszawy”</w:t>
      </w:r>
    </w:p>
    <w:p w14:paraId="2750AD9A" w14:textId="2572BFE1" w:rsidR="00C8271B" w:rsidRPr="001E53EB" w:rsidRDefault="00C8271B" w:rsidP="00AD3580">
      <w:pPr>
        <w:spacing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Zamawiający: Miasto st. Warszawa, w imieniu którego działa Zarząd Mienia m. st. Warszawy działając na podstawie art. 25</w:t>
      </w:r>
      <w:r w:rsidR="008A6ED0">
        <w:rPr>
          <w:rFonts w:cstheme="minorHAnsi"/>
          <w:szCs w:val="22"/>
        </w:rPr>
        <w:t>5</w:t>
      </w:r>
      <w:r w:rsidRPr="001E53EB">
        <w:rPr>
          <w:rFonts w:cstheme="minorHAnsi"/>
          <w:szCs w:val="22"/>
        </w:rPr>
        <w:t xml:space="preserve"> </w:t>
      </w:r>
      <w:r w:rsidR="008A6ED0">
        <w:rPr>
          <w:rFonts w:cstheme="minorHAnsi"/>
          <w:szCs w:val="22"/>
        </w:rPr>
        <w:t xml:space="preserve">pkt </w:t>
      </w:r>
      <w:r w:rsidR="00E16549">
        <w:rPr>
          <w:rFonts w:cstheme="minorHAnsi"/>
          <w:szCs w:val="22"/>
        </w:rPr>
        <w:t>6</w:t>
      </w:r>
      <w:r w:rsidRPr="001E53EB">
        <w:rPr>
          <w:rFonts w:cstheme="minorHAnsi"/>
          <w:szCs w:val="22"/>
        </w:rPr>
        <w:t xml:space="preserve"> ustawy z dnia 11 września 2019 r. Prawo zamówień publicznych (Dz.U. z 202</w:t>
      </w:r>
      <w:r w:rsidR="001E53EB">
        <w:rPr>
          <w:rFonts w:cstheme="minorHAnsi"/>
          <w:szCs w:val="22"/>
        </w:rPr>
        <w:t>4</w:t>
      </w:r>
      <w:r w:rsidRPr="001E53EB">
        <w:rPr>
          <w:rFonts w:cstheme="minorHAnsi"/>
          <w:szCs w:val="22"/>
        </w:rPr>
        <w:t xml:space="preserve"> r. poz. 1</w:t>
      </w:r>
      <w:r w:rsidR="001E53EB">
        <w:rPr>
          <w:rFonts w:cstheme="minorHAnsi"/>
          <w:szCs w:val="22"/>
        </w:rPr>
        <w:t xml:space="preserve">320 </w:t>
      </w:r>
      <w:proofErr w:type="spellStart"/>
      <w:r w:rsidR="001E53EB">
        <w:rPr>
          <w:rFonts w:cstheme="minorHAnsi"/>
          <w:szCs w:val="22"/>
        </w:rPr>
        <w:t>t.j</w:t>
      </w:r>
      <w:proofErr w:type="spellEnd"/>
      <w:r w:rsidR="001E53EB">
        <w:rPr>
          <w:rFonts w:cstheme="minorHAnsi"/>
          <w:szCs w:val="22"/>
        </w:rPr>
        <w:t>.</w:t>
      </w:r>
      <w:r w:rsidRPr="001E53EB">
        <w:rPr>
          <w:rFonts w:cstheme="minorHAnsi"/>
          <w:szCs w:val="22"/>
        </w:rPr>
        <w:t xml:space="preserve">) informuje, że </w:t>
      </w:r>
      <w:r w:rsidR="008A6ED0">
        <w:rPr>
          <w:rFonts w:cstheme="minorHAnsi"/>
          <w:szCs w:val="22"/>
        </w:rPr>
        <w:t xml:space="preserve">unieważnia niniejsze postępowanie ze względu na to, że </w:t>
      </w:r>
      <w:r w:rsidR="00E16549">
        <w:rPr>
          <w:rFonts w:cstheme="minorHAnsi"/>
          <w:szCs w:val="22"/>
        </w:rPr>
        <w:t>postępowanie obarczone jest wadą uniemożliwiającą zawarcie niepodlegającej unieważnieniu umowy w sprawie zamówienia publicznego.</w:t>
      </w:r>
    </w:p>
    <w:p w14:paraId="32EC81C8" w14:textId="77777777" w:rsidR="002C6D5D" w:rsidRPr="002C6D5D" w:rsidRDefault="002C6D5D" w:rsidP="002C6D5D">
      <w:pPr>
        <w:ind w:left="360"/>
        <w:jc w:val="center"/>
        <w:rPr>
          <w:rFonts w:cstheme="minorHAnsi"/>
          <w:b/>
          <w:bCs/>
          <w:szCs w:val="22"/>
        </w:rPr>
      </w:pPr>
      <w:bookmarkStart w:id="0" w:name="_Hlk106187948"/>
      <w:r w:rsidRPr="002C6D5D">
        <w:rPr>
          <w:rFonts w:cstheme="minorHAnsi"/>
          <w:b/>
          <w:bCs/>
          <w:szCs w:val="22"/>
        </w:rPr>
        <w:t>UZASADNIENIE</w:t>
      </w:r>
    </w:p>
    <w:p w14:paraId="7D561008" w14:textId="582B2817" w:rsidR="002869D2" w:rsidRDefault="00E16549" w:rsidP="00E16549">
      <w:pPr>
        <w:overflowPunct w:val="0"/>
        <w:autoSpaceDE w:val="0"/>
        <w:autoSpaceDN w:val="0"/>
        <w:spacing w:line="240" w:lineRule="auto"/>
        <w:jc w:val="both"/>
        <w:rPr>
          <w:rFonts w:cs="Calibri"/>
          <w:color w:val="000000"/>
        </w:rPr>
      </w:pPr>
      <w:r w:rsidRPr="00631EC1">
        <w:rPr>
          <w:rFonts w:ascii="Calibri" w:hAnsi="Calibri" w:cs="Calibri"/>
          <w:color w:val="000000"/>
          <w:szCs w:val="22"/>
        </w:rPr>
        <w:t xml:space="preserve">Zamawiający </w:t>
      </w:r>
      <w:r>
        <w:rPr>
          <w:rFonts w:ascii="Calibri" w:hAnsi="Calibri" w:cs="Calibri"/>
          <w:color w:val="000000"/>
          <w:szCs w:val="22"/>
        </w:rPr>
        <w:t xml:space="preserve">po przeprowadzeniu analizy dokumentów zamówienia </w:t>
      </w:r>
      <w:proofErr w:type="spellStart"/>
      <w:r>
        <w:rPr>
          <w:rFonts w:ascii="Calibri" w:hAnsi="Calibri" w:cs="Calibri"/>
          <w:color w:val="000000"/>
          <w:szCs w:val="22"/>
        </w:rPr>
        <w:t>tj</w:t>
      </w:r>
      <w:proofErr w:type="spellEnd"/>
      <w:r>
        <w:rPr>
          <w:rFonts w:ascii="Calibri" w:hAnsi="Calibri" w:cs="Calibri"/>
          <w:color w:val="000000"/>
          <w:szCs w:val="22"/>
        </w:rPr>
        <w:t xml:space="preserve">: SWZ, Formularza ofertowego stwierdził, że nie uwzględnił w formularzu ofertowym wyceny wszystkich elementów przedmiotu zamówienia. </w:t>
      </w:r>
      <w:r w:rsidR="002869D2">
        <w:rPr>
          <w:rFonts w:ascii="Calibri" w:hAnsi="Calibri" w:cs="Calibri"/>
          <w:color w:val="000000"/>
          <w:szCs w:val="22"/>
        </w:rPr>
        <w:t>Dla części p</w:t>
      </w:r>
      <w:r>
        <w:rPr>
          <w:rFonts w:ascii="Calibri" w:hAnsi="Calibri" w:cs="Calibri"/>
          <w:color w:val="000000"/>
          <w:szCs w:val="22"/>
        </w:rPr>
        <w:t>rzedmiot</w:t>
      </w:r>
      <w:r w:rsidR="002869D2">
        <w:rPr>
          <w:rFonts w:ascii="Calibri" w:hAnsi="Calibri" w:cs="Calibri"/>
          <w:color w:val="000000"/>
          <w:szCs w:val="22"/>
        </w:rPr>
        <w:t>u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2724BD">
        <w:rPr>
          <w:rFonts w:ascii="Calibri" w:hAnsi="Calibri" w:cs="Calibri"/>
          <w:color w:val="000000"/>
          <w:szCs w:val="22"/>
        </w:rPr>
        <w:t>zamówienia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2724BD">
        <w:rPr>
          <w:rFonts w:ascii="Calibri" w:hAnsi="Calibri" w:cs="Calibri"/>
          <w:color w:val="000000"/>
          <w:szCs w:val="22"/>
        </w:rPr>
        <w:t>„</w:t>
      </w:r>
      <w:r w:rsidR="002724BD" w:rsidRPr="002724BD">
        <w:rPr>
          <w:rFonts w:ascii="Calibri" w:hAnsi="Calibri" w:cs="Calibri"/>
          <w:color w:val="000000"/>
          <w:szCs w:val="22"/>
        </w:rPr>
        <w:t>p</w:t>
      </w:r>
      <w:r w:rsidR="002724BD" w:rsidRPr="002724BD">
        <w:rPr>
          <w:rFonts w:cs="Calibri"/>
          <w:color w:val="000000"/>
        </w:rPr>
        <w:t>orządkowani</w:t>
      </w:r>
      <w:r w:rsidR="002869D2">
        <w:rPr>
          <w:rFonts w:cs="Calibri"/>
          <w:color w:val="000000"/>
        </w:rPr>
        <w:t>e</w:t>
      </w:r>
      <w:r w:rsidR="002724BD" w:rsidRPr="002724BD">
        <w:rPr>
          <w:rFonts w:cs="Calibri"/>
          <w:color w:val="000000"/>
        </w:rPr>
        <w:t xml:space="preserve"> pozostałych nieruchomości budynkowych i gruntowych pozostających w zarządzaniu i administrowaniu Zarządu Mienia m. st. Warszawy</w:t>
      </w:r>
      <w:r w:rsidR="002724BD">
        <w:rPr>
          <w:rFonts w:cs="Calibri"/>
          <w:color w:val="000000"/>
        </w:rPr>
        <w:t>”</w:t>
      </w:r>
      <w:r w:rsidR="002869D2">
        <w:rPr>
          <w:rFonts w:cs="Calibri"/>
          <w:color w:val="000000"/>
        </w:rPr>
        <w:t xml:space="preserve"> nie została przewidziana możliwość wyceny tych prac w ofercie</w:t>
      </w:r>
      <w:r w:rsidR="002724BD">
        <w:rPr>
          <w:rFonts w:cs="Calibri"/>
          <w:color w:val="000000"/>
        </w:rPr>
        <w:t>.</w:t>
      </w:r>
      <w:r w:rsidR="002869D2">
        <w:rPr>
          <w:rFonts w:cs="Calibri"/>
          <w:color w:val="000000"/>
        </w:rPr>
        <w:t xml:space="preserve"> Brak wyceny jednej z pozycji usług </w:t>
      </w:r>
      <w:r w:rsidR="002869D2" w:rsidRPr="002869D2">
        <w:rPr>
          <w:rFonts w:cs="Calibri"/>
          <w:color w:val="000000"/>
        </w:rPr>
        <w:t xml:space="preserve">uniemożliwia </w:t>
      </w:r>
      <w:r w:rsidR="002869D2">
        <w:rPr>
          <w:rFonts w:cs="Calibri"/>
          <w:color w:val="000000"/>
        </w:rPr>
        <w:t>Z</w:t>
      </w:r>
      <w:r w:rsidR="002869D2" w:rsidRPr="002869D2">
        <w:rPr>
          <w:rFonts w:cs="Calibri"/>
          <w:color w:val="000000"/>
        </w:rPr>
        <w:t>amawiającemu sprawdzenie, czy oferta jest zgodna z wymaganiami</w:t>
      </w:r>
      <w:r w:rsidR="002869D2">
        <w:rPr>
          <w:rFonts w:cs="Calibri"/>
          <w:color w:val="000000"/>
        </w:rPr>
        <w:t xml:space="preserve">, a jednocześnie Zamawiający nie ma prawnej możliwości wystąpienia o uzupełninie ofert w tym zakresie, gdyż stanowiłoby to istotną </w:t>
      </w:r>
      <w:r w:rsidR="002869D2">
        <w:rPr>
          <w:rFonts w:cs="Calibri"/>
          <w:color w:val="000000"/>
        </w:rPr>
        <w:t xml:space="preserve">zmianę </w:t>
      </w:r>
      <w:r w:rsidR="002869D2">
        <w:rPr>
          <w:rFonts w:cs="Calibri"/>
          <w:color w:val="000000"/>
        </w:rPr>
        <w:t xml:space="preserve">oferty. </w:t>
      </w:r>
    </w:p>
    <w:p w14:paraId="533575FA" w14:textId="6DE17518" w:rsidR="00E16549" w:rsidRPr="002724BD" w:rsidRDefault="002869D2" w:rsidP="00E16549">
      <w:pPr>
        <w:overflowPunct w:val="0"/>
        <w:autoSpaceDE w:val="0"/>
        <w:autoSpaceDN w:val="0"/>
        <w:spacing w:line="240" w:lineRule="auto"/>
        <w:jc w:val="both"/>
        <w:rPr>
          <w:rFonts w:ascii="Calibri" w:hAnsi="Calibri" w:cs="Calibri"/>
          <w:color w:val="000000"/>
          <w:szCs w:val="22"/>
        </w:rPr>
      </w:pPr>
      <w:r>
        <w:rPr>
          <w:rFonts w:cs="Calibri"/>
          <w:color w:val="000000"/>
        </w:rPr>
        <w:t xml:space="preserve">Mając na uwadze, iż </w:t>
      </w:r>
      <w:r w:rsidRPr="002869D2">
        <w:rPr>
          <w:rFonts w:cs="Calibri"/>
          <w:color w:val="000000"/>
        </w:rPr>
        <w:t>wada formularza ofertowego jest nieusuwalna i uniemożliwia zawarcie ważnej umowy, postępowanie powinno zostać unieważnione</w:t>
      </w:r>
      <w:r>
        <w:rPr>
          <w:rFonts w:cs="Calibri"/>
          <w:color w:val="000000"/>
        </w:rPr>
        <w:t>.</w:t>
      </w:r>
    </w:p>
    <w:p w14:paraId="020C7D62" w14:textId="47C3E447" w:rsidR="008A6ED0" w:rsidRPr="002C6D5D" w:rsidRDefault="008A6ED0" w:rsidP="008A6ED0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14:paraId="5B4C275D" w14:textId="77777777" w:rsidR="002C6D5D" w:rsidRPr="007A3BE8" w:rsidRDefault="002C6D5D" w:rsidP="00EA5E6F">
      <w:pPr>
        <w:spacing w:after="0" w:line="240" w:lineRule="auto"/>
        <w:jc w:val="both"/>
        <w:rPr>
          <w:rFonts w:cstheme="minorHAnsi"/>
          <w:szCs w:val="22"/>
        </w:rPr>
      </w:pPr>
    </w:p>
    <w:p w14:paraId="5DF7F7FF" w14:textId="77777777" w:rsidR="00C8271B" w:rsidRPr="001E53EB" w:rsidRDefault="00C8271B" w:rsidP="002724BD">
      <w:pPr>
        <w:spacing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1E53EB">
        <w:rPr>
          <w:rFonts w:cstheme="minorHAnsi"/>
          <w:szCs w:val="22"/>
        </w:rPr>
        <w:t>Pzp</w:t>
      </w:r>
      <w:proofErr w:type="spellEnd"/>
      <w:r w:rsidRPr="001E53EB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1E53EB">
        <w:rPr>
          <w:rFonts w:cstheme="minorHAnsi"/>
          <w:szCs w:val="22"/>
        </w:rPr>
        <w:t>Pzp</w:t>
      </w:r>
      <w:proofErr w:type="spellEnd"/>
      <w:r w:rsidRPr="001E53EB">
        <w:rPr>
          <w:rFonts w:cstheme="minorHAnsi"/>
          <w:szCs w:val="22"/>
        </w:rPr>
        <w:t>.</w:t>
      </w:r>
    </w:p>
    <w:p w14:paraId="366F31A6" w14:textId="77777777" w:rsidR="00CB6EF8" w:rsidRPr="001E53EB" w:rsidRDefault="00C8271B" w:rsidP="00C8271B">
      <w:pPr>
        <w:ind w:left="4960" w:firstLine="704"/>
        <w:rPr>
          <w:rFonts w:cstheme="minorHAnsi"/>
          <w:b/>
          <w:i/>
          <w:szCs w:val="22"/>
        </w:rPr>
      </w:pPr>
      <w:r w:rsidRPr="001E53EB">
        <w:rPr>
          <w:rFonts w:cstheme="minorHAnsi"/>
          <w:b/>
          <w:i/>
          <w:szCs w:val="22"/>
        </w:rPr>
        <w:t xml:space="preserve">                    </w:t>
      </w:r>
    </w:p>
    <w:p w14:paraId="0CF1E4BB" w14:textId="730E38F6" w:rsidR="00C8271B" w:rsidRPr="001E53EB" w:rsidRDefault="00C8271B" w:rsidP="00DC464C">
      <w:pPr>
        <w:spacing w:after="0"/>
        <w:ind w:left="5668" w:firstLine="428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i/>
          <w:szCs w:val="22"/>
        </w:rPr>
        <w:t xml:space="preserve"> </w:t>
      </w:r>
      <w:r w:rsidR="002C6D5D">
        <w:rPr>
          <w:rFonts w:cstheme="minorHAnsi"/>
          <w:b/>
          <w:i/>
          <w:szCs w:val="22"/>
        </w:rPr>
        <w:t xml:space="preserve">  </w:t>
      </w:r>
      <w:r w:rsidR="00260B3A" w:rsidRPr="001E53EB">
        <w:rPr>
          <w:rFonts w:cstheme="minorHAnsi"/>
          <w:b/>
          <w:iCs/>
          <w:szCs w:val="22"/>
        </w:rPr>
        <w:t xml:space="preserve">Zastępca </w:t>
      </w:r>
      <w:r w:rsidRPr="001E53EB">
        <w:rPr>
          <w:rFonts w:cstheme="minorHAnsi"/>
          <w:b/>
          <w:bCs/>
          <w:szCs w:val="22"/>
        </w:rPr>
        <w:t>Dyrektor</w:t>
      </w:r>
      <w:r w:rsidR="00260B3A" w:rsidRPr="001E53EB">
        <w:rPr>
          <w:rFonts w:cstheme="minorHAnsi"/>
          <w:b/>
          <w:bCs/>
          <w:szCs w:val="22"/>
        </w:rPr>
        <w:t>a</w:t>
      </w:r>
    </w:p>
    <w:p w14:paraId="36E08D69" w14:textId="77777777" w:rsidR="00C8271B" w:rsidRPr="001E53EB" w:rsidRDefault="00C8271B" w:rsidP="00DC464C">
      <w:pPr>
        <w:spacing w:after="0"/>
        <w:ind w:left="5103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  Zarządu Mienia m.st. Warszawy </w:t>
      </w:r>
    </w:p>
    <w:p w14:paraId="5F9DC6D1" w14:textId="77777777" w:rsidR="00C8271B" w:rsidRPr="001E53EB" w:rsidRDefault="00C8271B" w:rsidP="00C8271B">
      <w:pPr>
        <w:ind w:left="5103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                          </w:t>
      </w:r>
    </w:p>
    <w:p w14:paraId="18170071" w14:textId="10A03845" w:rsidR="0054486C" w:rsidRPr="002869D2" w:rsidRDefault="00C8271B" w:rsidP="002869D2">
      <w:pPr>
        <w:ind w:left="5664"/>
        <w:jc w:val="center"/>
        <w:rPr>
          <w:rFonts w:cstheme="minorHAnsi"/>
          <w:b/>
          <w:i/>
          <w:szCs w:val="22"/>
        </w:rPr>
      </w:pPr>
      <w:r w:rsidRPr="001E53EB">
        <w:rPr>
          <w:rFonts w:cstheme="minorHAnsi"/>
          <w:b/>
          <w:bCs/>
          <w:szCs w:val="22"/>
        </w:rPr>
        <w:t xml:space="preserve">  /-/</w:t>
      </w:r>
      <w:bookmarkEnd w:id="0"/>
      <w:r w:rsidR="00CC7158">
        <w:rPr>
          <w:rFonts w:cstheme="minorHAnsi"/>
          <w:b/>
          <w:bCs/>
          <w:szCs w:val="22"/>
        </w:rPr>
        <w:t>Michał Barejko</w:t>
      </w:r>
      <w:r w:rsidR="004C208B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</w:p>
    <w:sectPr w:rsidR="0054486C" w:rsidRPr="002869D2" w:rsidSect="00C51927">
      <w:footerReference w:type="default" r:id="rId7"/>
      <w:headerReference w:type="first" r:id="rId8"/>
      <w:pgSz w:w="11906" w:h="16838"/>
      <w:pgMar w:top="1276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2087" w14:textId="77777777" w:rsidR="00855BE6" w:rsidRDefault="00855BE6" w:rsidP="0054486C">
      <w:pPr>
        <w:spacing w:after="0" w:line="240" w:lineRule="auto"/>
      </w:pPr>
      <w:r>
        <w:separator/>
      </w:r>
    </w:p>
  </w:endnote>
  <w:endnote w:type="continuationSeparator" w:id="0">
    <w:p w14:paraId="57130F85" w14:textId="77777777" w:rsidR="00855BE6" w:rsidRDefault="00855BE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DC464C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DC464C" w:rsidRDefault="00DC4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F226" w14:textId="77777777" w:rsidR="00855BE6" w:rsidRDefault="00855BE6" w:rsidP="0054486C">
      <w:pPr>
        <w:spacing w:after="0" w:line="240" w:lineRule="auto"/>
      </w:pPr>
      <w:r>
        <w:separator/>
      </w:r>
    </w:p>
  </w:footnote>
  <w:footnote w:type="continuationSeparator" w:id="0">
    <w:p w14:paraId="41791924" w14:textId="77777777" w:rsidR="00855BE6" w:rsidRDefault="00855BE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DC464C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9CC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182"/>
    <w:multiLevelType w:val="hybridMultilevel"/>
    <w:tmpl w:val="FC5292E4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64D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48D0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18F0"/>
    <w:multiLevelType w:val="hybridMultilevel"/>
    <w:tmpl w:val="BF104FA4"/>
    <w:lvl w:ilvl="0" w:tplc="3120E2C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7DC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344FB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B29FF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E1413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84E71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603F2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839FE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1"/>
  </w:num>
  <w:num w:numId="2" w16cid:durableId="2127848204">
    <w:abstractNumId w:val="5"/>
  </w:num>
  <w:num w:numId="3" w16cid:durableId="1555308956">
    <w:abstractNumId w:val="9"/>
  </w:num>
  <w:num w:numId="4" w16cid:durableId="871068333">
    <w:abstractNumId w:val="2"/>
  </w:num>
  <w:num w:numId="5" w16cid:durableId="1363674851">
    <w:abstractNumId w:val="12"/>
  </w:num>
  <w:num w:numId="6" w16cid:durableId="410397641">
    <w:abstractNumId w:val="17"/>
  </w:num>
  <w:num w:numId="7" w16cid:durableId="250285542">
    <w:abstractNumId w:val="20"/>
  </w:num>
  <w:num w:numId="8" w16cid:durableId="1111124228">
    <w:abstractNumId w:val="8"/>
  </w:num>
  <w:num w:numId="9" w16cid:durableId="328023777">
    <w:abstractNumId w:val="19"/>
  </w:num>
  <w:num w:numId="10" w16cid:durableId="1283078447">
    <w:abstractNumId w:val="18"/>
  </w:num>
  <w:num w:numId="11" w16cid:durableId="1963149083">
    <w:abstractNumId w:val="3"/>
  </w:num>
  <w:num w:numId="12" w16cid:durableId="1401976529">
    <w:abstractNumId w:val="11"/>
  </w:num>
  <w:num w:numId="13" w16cid:durableId="1615357755">
    <w:abstractNumId w:val="10"/>
  </w:num>
  <w:num w:numId="14" w16cid:durableId="296494967">
    <w:abstractNumId w:val="13"/>
  </w:num>
  <w:num w:numId="15" w16cid:durableId="256133127">
    <w:abstractNumId w:val="22"/>
  </w:num>
  <w:num w:numId="16" w16cid:durableId="292296449">
    <w:abstractNumId w:val="7"/>
  </w:num>
  <w:num w:numId="17" w16cid:durableId="31198569">
    <w:abstractNumId w:val="0"/>
  </w:num>
  <w:num w:numId="18" w16cid:durableId="814031752">
    <w:abstractNumId w:val="4"/>
  </w:num>
  <w:num w:numId="19" w16cid:durableId="267080374">
    <w:abstractNumId w:val="23"/>
  </w:num>
  <w:num w:numId="20" w16cid:durableId="272135966">
    <w:abstractNumId w:val="14"/>
  </w:num>
  <w:num w:numId="21" w16cid:durableId="1387560531">
    <w:abstractNumId w:val="15"/>
  </w:num>
  <w:num w:numId="22" w16cid:durableId="1097367269">
    <w:abstractNumId w:val="16"/>
  </w:num>
  <w:num w:numId="23" w16cid:durableId="357661752">
    <w:abstractNumId w:val="21"/>
  </w:num>
  <w:num w:numId="24" w16cid:durableId="89398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41EA"/>
    <w:rsid w:val="0011708C"/>
    <w:rsid w:val="00157EDB"/>
    <w:rsid w:val="00163C07"/>
    <w:rsid w:val="0017213A"/>
    <w:rsid w:val="0017773B"/>
    <w:rsid w:val="0019258C"/>
    <w:rsid w:val="001B5CC3"/>
    <w:rsid w:val="001E53EB"/>
    <w:rsid w:val="00200777"/>
    <w:rsid w:val="002306F3"/>
    <w:rsid w:val="0024014F"/>
    <w:rsid w:val="00244111"/>
    <w:rsid w:val="00260B3A"/>
    <w:rsid w:val="002724BD"/>
    <w:rsid w:val="002869D2"/>
    <w:rsid w:val="00291775"/>
    <w:rsid w:val="002A34CF"/>
    <w:rsid w:val="002C02BC"/>
    <w:rsid w:val="002C6D5D"/>
    <w:rsid w:val="003075A3"/>
    <w:rsid w:val="00310566"/>
    <w:rsid w:val="00402504"/>
    <w:rsid w:val="004365F6"/>
    <w:rsid w:val="00437D2E"/>
    <w:rsid w:val="00467D6B"/>
    <w:rsid w:val="004710D0"/>
    <w:rsid w:val="004770DD"/>
    <w:rsid w:val="004C208B"/>
    <w:rsid w:val="004D250C"/>
    <w:rsid w:val="004E424C"/>
    <w:rsid w:val="005076D1"/>
    <w:rsid w:val="00542370"/>
    <w:rsid w:val="0054486C"/>
    <w:rsid w:val="00593680"/>
    <w:rsid w:val="0059542D"/>
    <w:rsid w:val="005A7B7C"/>
    <w:rsid w:val="005C08C4"/>
    <w:rsid w:val="00606E10"/>
    <w:rsid w:val="006845CC"/>
    <w:rsid w:val="006E1078"/>
    <w:rsid w:val="006E1B53"/>
    <w:rsid w:val="00715F21"/>
    <w:rsid w:val="0074110A"/>
    <w:rsid w:val="00776C76"/>
    <w:rsid w:val="007A3BE8"/>
    <w:rsid w:val="007B139F"/>
    <w:rsid w:val="007C605A"/>
    <w:rsid w:val="007E2DFE"/>
    <w:rsid w:val="007E531E"/>
    <w:rsid w:val="007F24A8"/>
    <w:rsid w:val="0081704F"/>
    <w:rsid w:val="00824F6C"/>
    <w:rsid w:val="00855BE6"/>
    <w:rsid w:val="008608B7"/>
    <w:rsid w:val="00864DD0"/>
    <w:rsid w:val="00873677"/>
    <w:rsid w:val="0088693C"/>
    <w:rsid w:val="008A1DAA"/>
    <w:rsid w:val="008A6ED0"/>
    <w:rsid w:val="008B0273"/>
    <w:rsid w:val="009360E0"/>
    <w:rsid w:val="00994F86"/>
    <w:rsid w:val="009B5458"/>
    <w:rsid w:val="009D29C4"/>
    <w:rsid w:val="009D512E"/>
    <w:rsid w:val="00A0657D"/>
    <w:rsid w:val="00A37F5F"/>
    <w:rsid w:val="00AB4F67"/>
    <w:rsid w:val="00AB7FB6"/>
    <w:rsid w:val="00AD3580"/>
    <w:rsid w:val="00B04624"/>
    <w:rsid w:val="00B05377"/>
    <w:rsid w:val="00B5307C"/>
    <w:rsid w:val="00BB1176"/>
    <w:rsid w:val="00BB49FA"/>
    <w:rsid w:val="00BE03A5"/>
    <w:rsid w:val="00BF3FD7"/>
    <w:rsid w:val="00C101A4"/>
    <w:rsid w:val="00C173EA"/>
    <w:rsid w:val="00C51927"/>
    <w:rsid w:val="00C52C39"/>
    <w:rsid w:val="00C61957"/>
    <w:rsid w:val="00C65CC4"/>
    <w:rsid w:val="00C8271B"/>
    <w:rsid w:val="00CB6EF8"/>
    <w:rsid w:val="00CC7158"/>
    <w:rsid w:val="00CD02A1"/>
    <w:rsid w:val="00CF1C5A"/>
    <w:rsid w:val="00D0271B"/>
    <w:rsid w:val="00D346EF"/>
    <w:rsid w:val="00D90647"/>
    <w:rsid w:val="00DB5762"/>
    <w:rsid w:val="00DC464C"/>
    <w:rsid w:val="00DD767C"/>
    <w:rsid w:val="00DF313D"/>
    <w:rsid w:val="00E16549"/>
    <w:rsid w:val="00E168DE"/>
    <w:rsid w:val="00E466CF"/>
    <w:rsid w:val="00E46F91"/>
    <w:rsid w:val="00E5555E"/>
    <w:rsid w:val="00E96270"/>
    <w:rsid w:val="00EA5E6F"/>
    <w:rsid w:val="00EB2311"/>
    <w:rsid w:val="00EC2A28"/>
    <w:rsid w:val="00EF301F"/>
    <w:rsid w:val="00F40E25"/>
    <w:rsid w:val="00F412DA"/>
    <w:rsid w:val="00F61102"/>
    <w:rsid w:val="00F67656"/>
    <w:rsid w:val="00F710D9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treci">
    <w:name w:val="Tekst treści_"/>
    <w:link w:val="Teksttreci0"/>
    <w:rsid w:val="00AB4F6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4F6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Burza-Reczulska Ewa</cp:lastModifiedBy>
  <cp:revision>33</cp:revision>
  <cp:lastPrinted>2025-06-18T13:04:00Z</cp:lastPrinted>
  <dcterms:created xsi:type="dcterms:W3CDTF">2023-01-02T14:03:00Z</dcterms:created>
  <dcterms:modified xsi:type="dcterms:W3CDTF">2025-06-18T12:43:00Z</dcterms:modified>
</cp:coreProperties>
</file>