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</w:t>
      </w:r>
      <w:r>
        <w:rPr>
          <w:b/>
          <w:sz w:val="18"/>
        </w:rPr>
        <w:t>u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Usługi</w:t>
      </w:r>
    </w:p>
    <w:p>
      <w:pPr>
        <w:spacing w:line="249" w:lineRule="auto" w:before="2"/>
        <w:ind w:left="37" w:right="40" w:firstLine="0"/>
        <w:jc w:val="center"/>
        <w:rPr>
          <w:b/>
          <w:sz w:val="18"/>
        </w:rPr>
      </w:pPr>
      <w:r>
        <w:rPr>
          <w:b/>
          <w:sz w:val="18"/>
        </w:rPr>
        <w:t>Opracowanie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dokumentacji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budynku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Szpitala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Solcu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zaplecza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szpitalnego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dla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Szpital</w:t>
      </w:r>
      <w:r>
        <w:rPr>
          <w:b/>
          <w:sz w:val="18"/>
        </w:rPr>
        <w:t>a</w:t>
      </w:r>
      <w:r>
        <w:rPr>
          <w:b/>
          <w:sz w:val="18"/>
        </w:rPr>
        <w:t> Geriatrycznego Stołecznego Centrum Opiekuńczo-Leczniczego Sp. z o.o.</w:t>
      </w:r>
    </w:p>
    <w:p>
      <w:pPr>
        <w:pStyle w:val="BodyText"/>
        <w:spacing w:before="22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310098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17219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/>
        <w:t>Postępowanie</w:t>
      </w:r>
      <w:r>
        <w:rPr>
          <w:spacing w:val="2"/>
        </w:rPr>
        <w:t> </w:t>
      </w:r>
      <w:r>
        <w:rPr/>
        <w:t>prowadzone</w:t>
      </w:r>
      <w:r>
        <w:rPr>
          <w:spacing w:val="3"/>
        </w:rPr>
        <w:t> </w:t>
      </w:r>
      <w:r>
        <w:rPr/>
        <w:t>jest</w:t>
      </w:r>
      <w:r>
        <w:rPr>
          <w:spacing w:val="2"/>
        </w:rPr>
        <w:t> </w:t>
      </w:r>
      <w:r>
        <w:rPr/>
        <w:t>samodzielnie</w:t>
      </w:r>
      <w:r>
        <w:rPr>
          <w:spacing w:val="3"/>
        </w:rPr>
        <w:t> </w:t>
      </w:r>
      <w:r>
        <w:rPr/>
        <w:t>przez</w:t>
      </w:r>
      <w:r>
        <w:rPr>
          <w:spacing w:val="2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0222770349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Zarządzanie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administrowanie</w:t>
      </w:r>
      <w:r>
        <w:rPr>
          <w:spacing w:val="3"/>
        </w:rPr>
        <w:t> </w:t>
      </w:r>
      <w:r>
        <w:rPr/>
        <w:t>mieniem</w:t>
      </w:r>
      <w:r>
        <w:rPr>
          <w:spacing w:val="2"/>
        </w:rPr>
        <w:t> </w:t>
      </w:r>
      <w:r>
        <w:rPr/>
        <w:t>Miasta</w:t>
      </w:r>
      <w:r>
        <w:rPr>
          <w:spacing w:val="3"/>
        </w:rPr>
        <w:t> </w:t>
      </w:r>
      <w:r>
        <w:rPr/>
        <w:t>Stołecznego</w:t>
      </w:r>
      <w:r>
        <w:rPr>
          <w:spacing w:val="2"/>
        </w:rPr>
        <w:t> </w:t>
      </w:r>
      <w:r>
        <w:rPr>
          <w:spacing w:val="-2"/>
        </w:rPr>
        <w:t>Warszawy.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  <w:ind w:right="255"/>
      </w:pPr>
      <w:r>
        <w:rPr/>
        <w:t>Opracowanie dokumentacji projektowej budynku Szpitala na Solcu oddziału i zaplecza szpitalnego dla Szpital</w:t>
      </w:r>
      <w:r>
        <w:rPr/>
        <w:t>a</w:t>
      </w:r>
      <w:r>
        <w:rPr/>
        <w:t> Geriatrycznego Stołecznego Centrum Opiekuńczo-Leczniczego Sp. z o.o.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3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ocds-148610-1d7385ad-61de-4667-832a-d3e6b81a5e80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00185398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2026-04-</w:t>
      </w:r>
      <w:r>
        <w:rPr>
          <w:spacing w:val="-5"/>
          <w:sz w:val="18"/>
        </w:rPr>
        <w:t>03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2.11.)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</w:t>
      </w:r>
      <w:r>
        <w:rPr>
          <w:b/>
          <w:sz w:val="18"/>
        </w:rPr>
        <w:t>i</w:t>
      </w:r>
      <w:r>
        <w:rPr>
          <w:b/>
          <w:sz w:val="18"/>
        </w:rPr>
        <w:t> Europejskiej: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pStyle w:val="BodyText"/>
        <w:spacing w:before="204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107940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9926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before="84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waw/demand/279510/notice/public/details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55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</w:t>
      </w:r>
      <w:r>
        <w:rPr>
          <w:b/>
          <w:sz w:val="18"/>
        </w:rPr>
        <w:t>ń</w:t>
      </w:r>
      <w:r>
        <w:rPr>
          <w:b/>
          <w:sz w:val="18"/>
        </w:rPr>
        <w:t>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</w:t>
      </w:r>
      <w:r>
        <w:rPr>
          <w:b/>
          <w:sz w:val="18"/>
        </w:rPr>
        <w:t>z</w:t>
      </w:r>
      <w:r>
        <w:rPr>
          <w:b/>
          <w:sz w:val="18"/>
        </w:rPr>
        <w:t>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https://zmw-waw.ezamawiajacy.pl/pn/zmw-waw/demand/279510/notice/public/details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3.6.) Wymagania techniczne i organizacyjne dotyczące korespondencji elektronicznej:</w:t>
      </w:r>
      <w:r>
        <w:rPr>
          <w:b/>
          <w:spacing w:val="-22"/>
          <w:sz w:val="18"/>
        </w:rPr>
        <w:t> </w:t>
      </w:r>
      <w:r>
        <w:rPr>
          <w:sz w:val="18"/>
        </w:rPr>
        <w:t>1) Komunikacja w niniej</w:t>
      </w:r>
      <w:r>
        <w:rPr>
          <w:sz w:val="18"/>
        </w:rPr>
        <w:t>szym</w:t>
      </w:r>
      <w:r>
        <w:rPr>
          <w:sz w:val="18"/>
        </w:rPr>
        <w:t> 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udzielenie</w:t>
      </w:r>
      <w:r>
        <w:rPr>
          <w:spacing w:val="-4"/>
          <w:sz w:val="18"/>
        </w:rPr>
        <w:t> </w:t>
      </w:r>
      <w:r>
        <w:rPr>
          <w:sz w:val="18"/>
        </w:rPr>
        <w:t>zamówienia,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tym</w:t>
      </w:r>
      <w:r>
        <w:rPr>
          <w:spacing w:val="-4"/>
          <w:sz w:val="18"/>
        </w:rPr>
        <w:t> </w:t>
      </w:r>
      <w:r>
        <w:rPr>
          <w:sz w:val="18"/>
        </w:rPr>
        <w:t>składanie</w:t>
      </w:r>
      <w:r>
        <w:rPr>
          <w:spacing w:val="-4"/>
          <w:sz w:val="18"/>
        </w:rPr>
        <w:t> </w:t>
      </w:r>
      <w:r>
        <w:rPr>
          <w:sz w:val="18"/>
        </w:rPr>
        <w:t>ofert,</w:t>
      </w:r>
      <w:r>
        <w:rPr>
          <w:spacing w:val="-4"/>
          <w:sz w:val="18"/>
        </w:rPr>
        <w:t> </w:t>
      </w:r>
      <w:r>
        <w:rPr>
          <w:sz w:val="18"/>
        </w:rPr>
        <w:t>wymiana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przekazywanie</w:t>
      </w:r>
      <w:r>
        <w:rPr>
          <w:spacing w:val="-4"/>
          <w:sz w:val="18"/>
        </w:rPr>
        <w:t> </w:t>
      </w:r>
      <w:r>
        <w:rPr>
          <w:sz w:val="18"/>
        </w:rPr>
        <w:t>dokumentów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oświadcze</w:t>
      </w:r>
      <w:r>
        <w:rPr>
          <w:sz w:val="18"/>
        </w:rPr>
        <w:t>ń</w:t>
      </w:r>
      <w:r>
        <w:rPr>
          <w:sz w:val="18"/>
        </w:rPr>
        <w:t> między Zamawiającym a Wykonawcą, odbywa się przy użyciu środków komunikacji elektronicznej za pośrednictwem Platform</w:t>
      </w:r>
      <w:r>
        <w:rPr>
          <w:sz w:val="18"/>
        </w:rPr>
        <w:t>y</w:t>
      </w:r>
      <w:r>
        <w:rPr>
          <w:sz w:val="18"/>
        </w:rPr>
        <w:t>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</w:t>
      </w:r>
      <w:r>
        <w:rPr>
          <w:sz w:val="18"/>
        </w:rPr>
        <w:t>,</w:t>
      </w:r>
      <w:r>
        <w:rPr>
          <w:sz w:val="18"/>
        </w:rPr>
        <w:t> gdzie zostanie powiadomiony o możliwości zalogowania lub założenia bezpłatnego konta. Rejestracja Wykonawcy na Platformi</w:t>
      </w:r>
      <w:r>
        <w:rPr>
          <w:sz w:val="18"/>
        </w:rPr>
        <w:t>e</w:t>
      </w:r>
      <w:r>
        <w:rPr>
          <w:sz w:val="18"/>
        </w:rPr>
        <w:t> następuje automatycznie poprzez weryfikację adresu e-mail podanego przez Wykonawcę w formularzu rejestracyjnym. </w:t>
      </w:r>
      <w:r>
        <w:rPr>
          <w:sz w:val="18"/>
        </w:rPr>
        <w:t>W</w:t>
      </w:r>
      <w:r>
        <w:rPr>
          <w:sz w:val="18"/>
        </w:rPr>
        <w:t>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</w:t>
      </w:r>
      <w:r>
        <w:rPr>
          <w:sz w:val="18"/>
        </w:rPr>
        <w:t>że</w:t>
      </w:r>
      <w:r>
        <w:rPr>
          <w:sz w:val="18"/>
        </w:rPr>
        <w:t>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</w:t>
      </w:r>
      <w:r>
        <w:rPr>
          <w:sz w:val="18"/>
        </w:rPr>
        <w:t>o</w:t>
      </w:r>
      <w:r>
        <w:rPr>
          <w:sz w:val="18"/>
        </w:rPr>
        <w:t> na rejestrację w procesie złożenia Oferty w formie elektronicznej lub w postaci elektronicznej.</w:t>
      </w:r>
    </w:p>
    <w:p>
      <w:pPr>
        <w:pStyle w:val="BodyText"/>
        <w:spacing w:before="14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10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BodyText"/>
        <w:spacing w:before="18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</w:t>
      </w:r>
      <w:r>
        <w:rPr>
          <w:sz w:val="18"/>
        </w:rPr>
        <w:t>,</w:t>
      </w:r>
      <w:r>
        <w:rPr>
          <w:sz w:val="18"/>
        </w:rPr>
        <w:t> wav, mp3, avi, mpg, mpeg, mp4, m4a, mpeg4, ogg, ogv, zip, tar, gz, gzip, 7z, html, xhtml, css, xml, xsd, gml, rng, xsl, xslt, TSL</w:t>
      </w:r>
      <w:r>
        <w:rPr>
          <w:sz w:val="18"/>
        </w:rPr>
        <w:t>,</w:t>
      </w:r>
      <w:r>
        <w:rPr>
          <w:sz w:val="18"/>
        </w:rPr>
        <w:t> XMLsig, XAdES, CAdES, ASIC, XMLenc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z w:val="18"/>
        </w:rPr>
        <w:t>Plik</w:t>
      </w:r>
      <w:r>
        <w:rPr>
          <w:spacing w:val="-3"/>
          <w:sz w:val="18"/>
        </w:rPr>
        <w:t> </w:t>
      </w:r>
      <w:r>
        <w:rPr>
          <w:sz w:val="18"/>
        </w:rPr>
        <w:t>załączony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zapisany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Wykonawcę,</w:t>
      </w:r>
      <w:r>
        <w:rPr>
          <w:spacing w:val="-3"/>
          <w:sz w:val="18"/>
        </w:rPr>
        <w:t> </w:t>
      </w:r>
      <w:r>
        <w:rPr>
          <w:sz w:val="18"/>
        </w:rPr>
        <w:t>widoczny</w:t>
      </w:r>
      <w:r>
        <w:rPr>
          <w:spacing w:val="-3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Systemie,</w:t>
      </w:r>
      <w:r>
        <w:rPr>
          <w:spacing w:val="-3"/>
          <w:sz w:val="18"/>
        </w:rPr>
        <w:t> </w:t>
      </w:r>
      <w:r>
        <w:rPr>
          <w:sz w:val="18"/>
        </w:rPr>
        <w:t>jako</w:t>
      </w:r>
      <w:r>
        <w:rPr>
          <w:spacing w:val="-3"/>
          <w:sz w:val="18"/>
        </w:rPr>
        <w:t> </w:t>
      </w:r>
      <w:r>
        <w:rPr>
          <w:sz w:val="18"/>
        </w:rPr>
        <w:t>zaszyfrowany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format</w:t>
      </w:r>
      <w:r>
        <w:rPr>
          <w:spacing w:val="-3"/>
          <w:sz w:val="18"/>
        </w:rPr>
        <w:t> </w:t>
      </w:r>
      <w:r>
        <w:rPr>
          <w:sz w:val="18"/>
        </w:rPr>
        <w:t>kodowania</w:t>
      </w:r>
      <w:r>
        <w:rPr>
          <w:spacing w:val="-3"/>
          <w:sz w:val="18"/>
        </w:rPr>
        <w:t> </w:t>
      </w:r>
      <w:r>
        <w:rPr>
          <w:sz w:val="18"/>
        </w:rPr>
        <w:t>UTF8.</w:t>
      </w:r>
      <w:r>
        <w:rPr>
          <w:spacing w:val="-3"/>
          <w:sz w:val="18"/>
        </w:rPr>
        <w:t> </w:t>
      </w:r>
      <w:r>
        <w:rPr>
          <w:sz w:val="18"/>
        </w:rPr>
        <w:t>Możliwo</w:t>
      </w:r>
      <w:r>
        <w:rPr>
          <w:sz w:val="18"/>
        </w:rPr>
        <w:t>ść</w:t>
      </w:r>
      <w:r>
        <w:rPr>
          <w:sz w:val="18"/>
        </w:rPr>
        <w:t> otworzenia pliku dostępna jest dopiero po odszyfrowaniu przez Zamawiającego po upływie terminu składania 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przez</w:t>
      </w:r>
      <w:r>
        <w:rPr>
          <w:spacing w:val="-4"/>
          <w:sz w:val="18"/>
        </w:rPr>
        <w:t> </w:t>
      </w:r>
      <w:r>
        <w:rPr>
          <w:sz w:val="18"/>
        </w:rPr>
        <w:t>Platformę</w:t>
      </w:r>
      <w:r>
        <w:rPr>
          <w:spacing w:val="-4"/>
          <w:sz w:val="18"/>
        </w:rPr>
        <w:t> </w:t>
      </w:r>
      <w:r>
        <w:rPr>
          <w:sz w:val="18"/>
        </w:rPr>
        <w:t>stanowi</w:t>
      </w:r>
      <w:r>
        <w:rPr>
          <w:spacing w:val="-4"/>
          <w:sz w:val="18"/>
        </w:rPr>
        <w:t> </w:t>
      </w:r>
      <w:r>
        <w:rPr>
          <w:sz w:val="18"/>
        </w:rPr>
        <w:t>datę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dokładny</w:t>
      </w:r>
      <w:r>
        <w:rPr>
          <w:spacing w:val="-4"/>
          <w:sz w:val="18"/>
        </w:rPr>
        <w:t> </w:t>
      </w:r>
      <w:r>
        <w:rPr>
          <w:sz w:val="18"/>
        </w:rPr>
        <w:t>czas</w:t>
      </w:r>
      <w:r>
        <w:rPr>
          <w:spacing w:val="-4"/>
          <w:sz w:val="18"/>
        </w:rPr>
        <w:t> </w:t>
      </w:r>
      <w:r>
        <w:rPr>
          <w:sz w:val="18"/>
        </w:rPr>
        <w:t>(hh:mm:ss)</w:t>
      </w:r>
      <w:r>
        <w:rPr>
          <w:spacing w:val="-4"/>
          <w:sz w:val="18"/>
        </w:rPr>
        <w:t> </w:t>
      </w:r>
      <w:r>
        <w:rPr>
          <w:sz w:val="18"/>
        </w:rPr>
        <w:t>generowany</w:t>
      </w:r>
      <w:r>
        <w:rPr>
          <w:spacing w:val="-4"/>
          <w:sz w:val="18"/>
        </w:rPr>
        <w:t> </w:t>
      </w:r>
      <w:r>
        <w:rPr>
          <w:sz w:val="18"/>
        </w:rPr>
        <w:t>wg.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lokalneg</w:t>
      </w:r>
      <w:r>
        <w:rPr>
          <w:sz w:val="18"/>
        </w:rPr>
        <w:t>o</w:t>
      </w:r>
      <w:r>
        <w:rPr>
          <w:sz w:val="18"/>
        </w:rPr>
        <w:t> serwera synchronizowanego odpowiednim źródłem czasu - zegarem Głównego Urzędu Miar.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Pozostałe</w:t>
      </w:r>
      <w:r>
        <w:rPr>
          <w:spacing w:val="-7"/>
          <w:sz w:val="18"/>
        </w:rPr>
        <w:t> </w:t>
      </w:r>
      <w:r>
        <w:rPr>
          <w:sz w:val="18"/>
        </w:rPr>
        <w:t>informacje</w:t>
      </w:r>
      <w:r>
        <w:rPr>
          <w:spacing w:val="-4"/>
          <w:sz w:val="18"/>
        </w:rPr>
        <w:t> </w:t>
      </w:r>
      <w:r>
        <w:rPr>
          <w:sz w:val="18"/>
        </w:rPr>
        <w:t>opisano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Części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SWZ.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</w:t>
      </w:r>
      <w:r>
        <w:rPr>
          <w:b/>
          <w:sz w:val="18"/>
        </w:rPr>
        <w:t>h</w:t>
      </w:r>
      <w:r>
        <w:rPr>
          <w:b/>
          <w:sz w:val="18"/>
        </w:rPr>
        <w:t>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pStyle w:val="BodyText"/>
        <w:spacing w:before="203"/>
      </w:pPr>
      <w:r>
        <w:rPr>
          <w:spacing w:val="-2"/>
        </w:rPr>
        <w:t>polski</w:t>
      </w:r>
    </w:p>
    <w:p>
      <w:pPr>
        <w:spacing w:line="249" w:lineRule="auto" w:before="175"/>
        <w:ind w:left="100" w:right="43" w:firstLine="0"/>
        <w:jc w:val="left"/>
        <w:rPr>
          <w:sz w:val="18"/>
        </w:rPr>
      </w:pPr>
      <w:r>
        <w:rPr>
          <w:b/>
          <w:sz w:val="18"/>
        </w:rPr>
        <w:t>3.15.) RODO (obowiązek informacyjny):</w:t>
      </w:r>
      <w:r>
        <w:rPr>
          <w:b/>
          <w:spacing w:val="-8"/>
          <w:sz w:val="18"/>
        </w:rPr>
        <w:t> </w:t>
      </w:r>
      <w:r>
        <w:rPr>
          <w:sz w:val="18"/>
        </w:rPr>
        <w:t>Zgodnie z art. 13 ust. 1 i 2 rozporządzenia Parlamentu Europejskiego i Rady (UE</w:t>
      </w:r>
      <w:r>
        <w:rPr>
          <w:sz w:val="18"/>
        </w:rPr>
        <w:t>)</w:t>
      </w:r>
      <w:r>
        <w:rPr>
          <w:sz w:val="18"/>
        </w:rPr>
        <w:t> 2016/679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dnia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1"/>
          <w:sz w:val="18"/>
        </w:rPr>
        <w:t> </w:t>
      </w:r>
      <w:r>
        <w:rPr>
          <w:sz w:val="18"/>
        </w:rPr>
        <w:t>kwietnia</w:t>
      </w:r>
      <w:r>
        <w:rPr>
          <w:spacing w:val="-1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r.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</w:t>
      </w:r>
      <w:r>
        <w:rPr>
          <w:spacing w:val="-1"/>
          <w:sz w:val="18"/>
        </w:rPr>
        <w:t> </w:t>
      </w:r>
      <w:r>
        <w:rPr>
          <w:sz w:val="18"/>
        </w:rPr>
        <w:t>ochrony</w:t>
      </w:r>
      <w:r>
        <w:rPr>
          <w:spacing w:val="-1"/>
          <w:sz w:val="18"/>
        </w:rPr>
        <w:t> </w:t>
      </w:r>
      <w:r>
        <w:rPr>
          <w:sz w:val="18"/>
        </w:rPr>
        <w:t>osób</w:t>
      </w:r>
      <w:r>
        <w:rPr>
          <w:spacing w:val="-1"/>
          <w:sz w:val="18"/>
        </w:rPr>
        <w:t> </w:t>
      </w:r>
      <w:r>
        <w:rPr>
          <w:sz w:val="18"/>
        </w:rPr>
        <w:t>fizycznych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związku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przetwarzaniem</w:t>
      </w:r>
      <w:r>
        <w:rPr>
          <w:spacing w:val="-1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</w:t>
      </w:r>
      <w:r>
        <w:rPr>
          <w:sz w:val="18"/>
        </w:rPr>
        <w:t>e</w:t>
      </w:r>
      <w:r>
        <w:rPr>
          <w:sz w:val="18"/>
        </w:rPr>
        <w:t> swobodnego</w:t>
      </w:r>
      <w:r>
        <w:rPr>
          <w:spacing w:val="-3"/>
          <w:sz w:val="18"/>
        </w:rPr>
        <w:t> </w:t>
      </w:r>
      <w:r>
        <w:rPr>
          <w:sz w:val="18"/>
        </w:rPr>
        <w:t>przepływu</w:t>
      </w:r>
      <w:r>
        <w:rPr>
          <w:spacing w:val="-3"/>
          <w:sz w:val="18"/>
        </w:rPr>
        <w:t> </w:t>
      </w:r>
      <w:r>
        <w:rPr>
          <w:sz w:val="18"/>
        </w:rPr>
        <w:t>takich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uchylenia</w:t>
      </w:r>
      <w:r>
        <w:rPr>
          <w:spacing w:val="-3"/>
          <w:sz w:val="18"/>
        </w:rPr>
        <w:t> </w:t>
      </w:r>
      <w:r>
        <w:rPr>
          <w:sz w:val="18"/>
        </w:rPr>
        <w:t>dyrektywy</w:t>
      </w:r>
      <w:r>
        <w:rPr>
          <w:spacing w:val="-3"/>
          <w:sz w:val="18"/>
        </w:rPr>
        <w:t> </w:t>
      </w:r>
      <w:r>
        <w:rPr>
          <w:sz w:val="18"/>
        </w:rPr>
        <w:t>95/46/WE</w:t>
      </w:r>
      <w:r>
        <w:rPr>
          <w:spacing w:val="-3"/>
          <w:sz w:val="18"/>
        </w:rPr>
        <w:t> </w:t>
      </w:r>
      <w:r>
        <w:rPr>
          <w:sz w:val="18"/>
        </w:rPr>
        <w:t>(ogólne</w:t>
      </w:r>
      <w:r>
        <w:rPr>
          <w:spacing w:val="-3"/>
          <w:sz w:val="18"/>
        </w:rPr>
        <w:t> </w:t>
      </w:r>
      <w:r>
        <w:rPr>
          <w:sz w:val="18"/>
        </w:rPr>
        <w:t>rozporządzenie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danych)</w:t>
      </w:r>
      <w:r>
        <w:rPr>
          <w:spacing w:val="-3"/>
          <w:sz w:val="18"/>
        </w:rPr>
        <w:t> </w: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UE</w:t>
      </w:r>
      <w:r>
        <w:rPr>
          <w:spacing w:val="-3"/>
          <w:sz w:val="18"/>
        </w:rPr>
        <w:t> </w:t>
      </w:r>
      <w:r>
        <w:rPr>
          <w:sz w:val="18"/>
        </w:rPr>
        <w:t>L119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z w:val="18"/>
        </w:rPr>
        <w:t>a</w:t>
      </w:r>
      <w:r>
        <w:rPr>
          <w:sz w:val="18"/>
        </w:rPr>
        <w:t>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</w:t>
      </w:r>
      <w:r>
        <w:rPr>
          <w:sz w:val="18"/>
        </w:rPr>
        <w:t>:</w:t>
      </w:r>
      <w:r>
        <w:rPr>
          <w:sz w:val="18"/>
        </w:rPr>
        <w:t> </w:t>
      </w:r>
      <w:hyperlink r:id="rId9">
        <w:r>
          <w:rPr>
            <w:spacing w:val="-2"/>
            <w:sz w:val="18"/>
          </w:rPr>
          <w:t>auditor@auditorsecurity.pl.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</w:t>
      </w:r>
      <w:r>
        <w:rPr>
          <w:sz w:val="18"/>
        </w:rPr>
        <w:t>ym</w:t>
      </w:r>
      <w:r>
        <w:rPr>
          <w:sz w:val="18"/>
        </w:rPr>
        <w:t>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</w:t>
      </w:r>
      <w:r>
        <w:rPr>
          <w:sz w:val="18"/>
        </w:rPr>
        <w:t>a</w:t>
      </w:r>
      <w:r>
        <w:rPr>
          <w:sz w:val="18"/>
        </w:rPr>
        <w:t>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</w:t>
      </w:r>
      <w:r>
        <w:rPr>
          <w:sz w:val="18"/>
        </w:rPr>
        <w:t>ym</w:t>
      </w:r>
      <w:r>
        <w:rPr>
          <w:sz w:val="18"/>
        </w:rPr>
        <w:t>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9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</w:t>
      </w:r>
      <w:r>
        <w:rPr>
          <w:sz w:val="18"/>
        </w:rPr>
        <w:t>o</w:t>
      </w:r>
      <w:r>
        <w:rPr>
          <w:sz w:val="18"/>
        </w:rPr>
        <w:t> prawa wymagałoby po stronie administratora niewspółmiernie dużego wysiłku może zostać Pani/Pan zobowiązana do wskazania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255" w:firstLine="0"/>
        <w:jc w:val="left"/>
        <w:rPr>
          <w:sz w:val="18"/>
        </w:rPr>
      </w:pPr>
      <w:r>
        <w:rPr>
          <w:sz w:val="18"/>
        </w:rPr>
        <w:t>dodatkowych informacji mających na celu sprecyzowanie żądania, w szczególności podania nazwy lub daty postępowania </w:t>
      </w:r>
      <w:r>
        <w:rPr>
          <w:sz w:val="18"/>
        </w:rPr>
        <w:t>o</w:t>
      </w:r>
      <w:r>
        <w:rPr>
          <w:sz w:val="18"/>
        </w:rPr>
        <w:t> udzielenie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publicznego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konkursu</w:t>
      </w:r>
      <w:r>
        <w:rPr>
          <w:spacing w:val="-4"/>
          <w:sz w:val="18"/>
        </w:rPr>
        <w:t> </w:t>
      </w:r>
      <w:r>
        <w:rPr>
          <w:sz w:val="18"/>
        </w:rPr>
        <w:t>albo</w:t>
      </w:r>
      <w:r>
        <w:rPr>
          <w:spacing w:val="-4"/>
          <w:sz w:val="18"/>
        </w:rPr>
        <w:t> </w:t>
      </w:r>
      <w:r>
        <w:rPr>
          <w:sz w:val="18"/>
        </w:rPr>
        <w:t>sprecyzowanie</w:t>
      </w:r>
      <w:r>
        <w:rPr>
          <w:spacing w:val="-4"/>
          <w:sz w:val="18"/>
        </w:rPr>
        <w:t> </w:t>
      </w:r>
      <w:r>
        <w:rPr>
          <w:sz w:val="18"/>
        </w:rPr>
        <w:t>nazwy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daty</w:t>
      </w:r>
      <w:r>
        <w:rPr>
          <w:spacing w:val="-4"/>
          <w:sz w:val="18"/>
        </w:rPr>
        <w:t> </w:t>
      </w:r>
      <w:r>
        <w:rPr>
          <w:sz w:val="18"/>
        </w:rPr>
        <w:t>zakończonego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</w:t>
      </w:r>
      <w:r>
        <w:rPr>
          <w:sz w:val="18"/>
        </w:rPr>
        <w:t>m</w:t>
      </w:r>
      <w:r>
        <w:rPr>
          <w:sz w:val="18"/>
        </w:rPr>
        <w:t>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3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10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</w:t>
      </w:r>
      <w:r>
        <w:rPr>
          <w:sz w:val="18"/>
        </w:rPr>
        <w:t>a</w:t>
      </w:r>
      <w:r>
        <w:rPr>
          <w:sz w:val="18"/>
        </w:rPr>
        <w:t>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1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przez administratora. Organem właściwym dla przedmiotowej skargi jest Urząd Ochrony Danych Osobowych, ul. Staw</w:t>
      </w:r>
      <w:r>
        <w:rPr>
          <w:sz w:val="18"/>
        </w:rPr>
        <w:t>ki</w:t>
      </w:r>
      <w:r>
        <w:rPr>
          <w:sz w:val="18"/>
        </w:rPr>
        <w:t>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105210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84296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DPP.28.6.2026(TUK.TP)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  <w:ind w:right="255"/>
      </w:pPr>
      <w:r>
        <w:rPr/>
        <w:t>Opracowanie dokumentacji projektowej budynku Szpitala na Solcu oddziału i zaplecza szpitalnego dla Szpital</w:t>
      </w:r>
      <w:r>
        <w:rPr/>
        <w:t>a</w:t>
      </w:r>
      <w:r>
        <w:rPr/>
        <w:t> Geriatrycznego Stołecznego Centrum Opiekuńczo-Leczniczego Sp. z o.o.</w:t>
      </w:r>
    </w:p>
    <w:p>
      <w:pPr>
        <w:pStyle w:val="BodyText"/>
        <w:spacing w:line="249" w:lineRule="auto" w:before="1"/>
        <w:ind w:right="116"/>
      </w:pPr>
      <w:r>
        <w:rPr/>
        <w:t>„Opracowanie dokumentacji projektowej (projekt architektoniczny, projekt zagospodarowania terenu oraz projekt techniczn</w:t>
      </w:r>
      <w:r>
        <w:rPr/>
        <w:t>y)</w:t>
      </w:r>
      <w:r>
        <w:rPr/>
        <w:t> dla robót budowlanych wymagających pozwolenia na budowę, w zakresie zmiany funkcji i zaprojektowania na parterze i </w:t>
      </w:r>
      <w:r>
        <w:rPr/>
        <w:t>w</w:t>
      </w:r>
      <w:r>
        <w:rPr/>
        <w:t> piwnicy budynku Szpitala na Solcu oddziału i zaplecza szpitalnego dla Szpitala Geriatrycznego Stołecznego Centru</w:t>
      </w:r>
      <w:r>
        <w:rPr/>
        <w:t>m</w:t>
      </w:r>
      <w:r>
        <w:rPr/>
        <w:t> Opiekuńczo-Leczniczego Sp. z o.o., wraz z integracją i uwzględnieniem funkcjonowanie dwóch niezależnych podmiotó</w:t>
      </w:r>
      <w:r>
        <w:rPr/>
        <w:t>w</w:t>
      </w:r>
      <w:r>
        <w:rPr/>
        <w:t> leczniczych i dostosowaniem wielobranżowych projektów do istniejącej dokumentacji adaptującej obiekt na potrzeb</w:t>
      </w:r>
      <w:r>
        <w:rPr/>
        <w:t>y</w:t>
      </w:r>
      <w:r>
        <w:rPr/>
        <w:t> działalności Stołecznego Centrum Opiekuńczo-Leczniczego Sp. z o.o., a także aktualizacja i scalenie kosztorysó</w:t>
      </w:r>
      <w:r>
        <w:rPr/>
        <w:t>w</w:t>
      </w:r>
      <w:r>
        <w:rPr/>
        <w:t> inwestorskich w jeden zbiorczy kosztorys inwestycji, uzyskanie wymaganych prawem decyzji oraz sprawowanie nadzo</w:t>
      </w:r>
      <w:r>
        <w:rPr/>
        <w:t>ru</w:t>
      </w:r>
      <w:r>
        <w:rPr/>
        <w:t> </w:t>
      </w:r>
      <w:r>
        <w:rPr>
          <w:spacing w:val="-2"/>
        </w:rPr>
        <w:t>autorskiego”.</w:t>
      </w:r>
    </w:p>
    <w:p>
      <w:pPr>
        <w:pStyle w:val="BodyText"/>
        <w:spacing w:before="17"/>
        <w:ind w:left="0"/>
      </w:pPr>
    </w:p>
    <w:p>
      <w:pPr>
        <w:pStyle w:val="BodyText"/>
        <w:spacing w:before="0"/>
      </w:pPr>
      <w:r>
        <w:rPr/>
        <w:t>Zakres</w:t>
      </w:r>
      <w:r>
        <w:rPr>
          <w:spacing w:val="2"/>
        </w:rPr>
        <w:t> </w:t>
      </w:r>
      <w:r>
        <w:rPr/>
        <w:t>zadań</w:t>
      </w:r>
      <w:r>
        <w:rPr>
          <w:spacing w:val="2"/>
        </w:rPr>
        <w:t> </w:t>
      </w:r>
      <w:r>
        <w:rPr/>
        <w:t>obejmuje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2"/>
        </w:rPr>
        <w:t>szczególności: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Opracowanie</w:t>
      </w:r>
      <w:r>
        <w:rPr>
          <w:spacing w:val="2"/>
          <w:sz w:val="19"/>
        </w:rPr>
        <w:t> </w:t>
      </w:r>
      <w:r>
        <w:rPr>
          <w:sz w:val="19"/>
        </w:rPr>
        <w:t>koncepcji</w:t>
      </w:r>
      <w:r>
        <w:rPr>
          <w:spacing w:val="2"/>
          <w:sz w:val="19"/>
        </w:rPr>
        <w:t> </w:t>
      </w:r>
      <w:r>
        <w:rPr>
          <w:sz w:val="19"/>
        </w:rPr>
        <w:t>funkcjonalno-przestrzennej</w:t>
      </w:r>
      <w:r>
        <w:rPr>
          <w:spacing w:val="2"/>
          <w:sz w:val="19"/>
        </w:rPr>
        <w:t> </w:t>
      </w:r>
      <w:r>
        <w:rPr>
          <w:sz w:val="19"/>
        </w:rPr>
        <w:t>dla</w:t>
      </w:r>
      <w:r>
        <w:rPr>
          <w:spacing w:val="3"/>
          <w:sz w:val="19"/>
        </w:rPr>
        <w:t> </w:t>
      </w:r>
      <w:r>
        <w:rPr>
          <w:sz w:val="19"/>
        </w:rPr>
        <w:t>piwnic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parteru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zagospodarowanie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terenu;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Opracowanie</w:t>
      </w:r>
      <w:r>
        <w:rPr>
          <w:spacing w:val="2"/>
          <w:sz w:val="19"/>
        </w:rPr>
        <w:t> </w:t>
      </w:r>
      <w:r>
        <w:rPr>
          <w:sz w:val="19"/>
        </w:rPr>
        <w:t>projektu</w:t>
      </w:r>
      <w:r>
        <w:rPr>
          <w:spacing w:val="2"/>
          <w:sz w:val="19"/>
        </w:rPr>
        <w:t> </w:t>
      </w:r>
      <w:r>
        <w:rPr>
          <w:sz w:val="19"/>
        </w:rPr>
        <w:t>architektoniczno-budowlanego</w:t>
      </w:r>
      <w:r>
        <w:rPr>
          <w:spacing w:val="2"/>
          <w:sz w:val="19"/>
        </w:rPr>
        <w:t> </w:t>
      </w:r>
      <w:r>
        <w:rPr>
          <w:sz w:val="19"/>
        </w:rPr>
        <w:t>dla</w:t>
      </w:r>
      <w:r>
        <w:rPr>
          <w:spacing w:val="2"/>
          <w:sz w:val="19"/>
        </w:rPr>
        <w:t> </w:t>
      </w:r>
      <w:r>
        <w:rPr>
          <w:sz w:val="19"/>
        </w:rPr>
        <w:t>piwnic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parteru</w:t>
      </w:r>
      <w:r>
        <w:rPr>
          <w:spacing w:val="2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zagospodarowanie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terenu;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Uzyskanie</w:t>
      </w:r>
      <w:r>
        <w:rPr>
          <w:spacing w:val="2"/>
          <w:sz w:val="19"/>
        </w:rPr>
        <w:t> </w:t>
      </w:r>
      <w:r>
        <w:rPr>
          <w:sz w:val="19"/>
        </w:rPr>
        <w:t>decyzji</w:t>
      </w:r>
      <w:r>
        <w:rPr>
          <w:spacing w:val="3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zamiennym</w:t>
      </w:r>
      <w:r>
        <w:rPr>
          <w:spacing w:val="3"/>
          <w:sz w:val="19"/>
        </w:rPr>
        <w:t> </w:t>
      </w:r>
      <w:r>
        <w:rPr>
          <w:sz w:val="19"/>
        </w:rPr>
        <w:t>pozwoleniu</w:t>
      </w:r>
      <w:r>
        <w:rPr>
          <w:spacing w:val="3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budowę;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10" w:after="0"/>
        <w:ind w:left="100" w:right="223" w:firstLine="0"/>
        <w:jc w:val="left"/>
        <w:rPr>
          <w:sz w:val="19"/>
        </w:rPr>
      </w:pPr>
      <w:r>
        <w:rPr>
          <w:sz w:val="19"/>
        </w:rPr>
        <w:t>Opracowanie projektu technicznego i Specyfikacji Technicznych Wykonania i Odbioru Robót wraz z integracją projektu </w:t>
      </w:r>
      <w:r>
        <w:rPr>
          <w:sz w:val="19"/>
        </w:rPr>
        <w:t>z</w:t>
      </w:r>
      <w:r>
        <w:rPr>
          <w:sz w:val="19"/>
        </w:rPr>
        <w:t> istniejącą dokumentacją;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1" w:after="0"/>
        <w:ind w:left="100" w:right="1012" w:firstLine="0"/>
        <w:jc w:val="left"/>
        <w:rPr>
          <w:sz w:val="19"/>
        </w:rPr>
      </w:pPr>
      <w:r>
        <w:rPr>
          <w:sz w:val="19"/>
        </w:rPr>
        <w:t>Aktualizacja wcześniej opracowanych kosztorysów inwestorskich oraz ich scalenia z kosztorysami dotyczą</w:t>
      </w:r>
      <w:r>
        <w:rPr>
          <w:sz w:val="19"/>
        </w:rPr>
        <w:t>cymi</w:t>
      </w:r>
      <w:r>
        <w:rPr>
          <w:sz w:val="19"/>
        </w:rPr>
        <w:t> zaprojektowania oddziału szpitalnego, w celu sporządzenia jednego zbiorczego kosztorysu obejmującego cało</w:t>
      </w:r>
      <w:r>
        <w:rPr>
          <w:sz w:val="19"/>
        </w:rPr>
        <w:t>ść</w:t>
      </w:r>
      <w:r>
        <w:rPr>
          <w:sz w:val="19"/>
        </w:rPr>
        <w:t> planowanych robót budowlanych.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3" w:after="0"/>
        <w:ind w:left="322" w:right="0" w:hanging="222"/>
        <w:jc w:val="left"/>
        <w:rPr>
          <w:sz w:val="19"/>
        </w:rPr>
      </w:pPr>
      <w:r>
        <w:rPr>
          <w:sz w:val="19"/>
        </w:rPr>
        <w:t>Pełnienie Nadzoru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Autorskiego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71000000-8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Usługi</w:t>
      </w:r>
      <w:r>
        <w:rPr>
          <w:spacing w:val="-6"/>
          <w:sz w:val="18"/>
        </w:rPr>
        <w:t> </w:t>
      </w:r>
      <w:r>
        <w:rPr>
          <w:sz w:val="18"/>
        </w:rPr>
        <w:t>architektoniczne,</w:t>
      </w:r>
      <w:r>
        <w:rPr>
          <w:spacing w:val="-6"/>
          <w:sz w:val="18"/>
        </w:rPr>
        <w:t> </w:t>
      </w:r>
      <w:r>
        <w:rPr>
          <w:sz w:val="18"/>
        </w:rPr>
        <w:t>budowlane,</w:t>
      </w:r>
      <w:r>
        <w:rPr>
          <w:spacing w:val="-7"/>
          <w:sz w:val="18"/>
        </w:rPr>
        <w:t> </w:t>
      </w:r>
      <w:r>
        <w:rPr>
          <w:sz w:val="18"/>
        </w:rPr>
        <w:t>inżynieryjne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kontrolne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pStyle w:val="BodyText"/>
        <w:spacing w:line="460" w:lineRule="auto" w:before="204"/>
        <w:ind w:right="4404"/>
      </w:pPr>
      <w:r>
        <w:rPr/>
        <w:t>71000000-8 - Usługi architektoniczne, budowlane, inżynieryjne i kontroln</w:t>
      </w:r>
      <w:r>
        <w:rPr/>
        <w:t>e</w:t>
      </w:r>
      <w:r>
        <w:rPr/>
        <w:t> 71200000-0 - Usługi architektoniczne i podobne</w:t>
      </w:r>
    </w:p>
    <w:p>
      <w:pPr>
        <w:pStyle w:val="BodyText"/>
        <w:spacing w:before="1"/>
      </w:pPr>
      <w:r>
        <w:rPr/>
        <w:t>71700000-5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Usługi</w:t>
      </w:r>
      <w:r>
        <w:rPr>
          <w:spacing w:val="2"/>
        </w:rPr>
        <w:t> </w:t>
      </w:r>
      <w:r>
        <w:rPr/>
        <w:t>nadzoru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kontroli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87"/>
      </w:pPr>
      <w:r>
        <w:rPr/>
        <w:t>71500000-3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Usługi</w:t>
      </w:r>
      <w:r>
        <w:rPr>
          <w:spacing w:val="1"/>
        </w:rPr>
        <w:t> </w:t>
      </w:r>
      <w:r>
        <w:rPr/>
        <w:t>związane</w:t>
      </w:r>
      <w:r>
        <w:rPr>
          <w:spacing w:val="2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2"/>
        </w:rPr>
        <w:t>budownictwem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2029-12-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0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najkorzystniejszą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uznana</w:t>
      </w:r>
      <w:r>
        <w:rPr>
          <w:spacing w:val="-4"/>
          <w:sz w:val="18"/>
        </w:rPr>
        <w:t> </w:t>
      </w:r>
      <w:r>
        <w:rPr>
          <w:sz w:val="18"/>
        </w:rPr>
        <w:t>oferta,</w:t>
      </w:r>
      <w:r>
        <w:rPr>
          <w:spacing w:val="-4"/>
          <w:sz w:val="18"/>
        </w:rPr>
        <w:t> </w:t>
      </w:r>
      <w:r>
        <w:rPr>
          <w:sz w:val="18"/>
        </w:rPr>
        <w:t>która</w:t>
      </w:r>
      <w:r>
        <w:rPr>
          <w:spacing w:val="-4"/>
          <w:sz w:val="18"/>
        </w:rPr>
        <w:t> </w:t>
      </w:r>
      <w:r>
        <w:rPr>
          <w:sz w:val="18"/>
        </w:rPr>
        <w:t>uzyskała</w:t>
      </w:r>
      <w:r>
        <w:rPr>
          <w:spacing w:val="-4"/>
          <w:sz w:val="18"/>
        </w:rPr>
        <w:t> </w:t>
      </w:r>
      <w:r>
        <w:rPr>
          <w:sz w:val="18"/>
        </w:rPr>
        <w:t>najwyższą</w:t>
      </w:r>
      <w:r>
        <w:rPr>
          <w:spacing w:val="-4"/>
          <w:sz w:val="18"/>
        </w:rPr>
        <w:t> </w:t>
      </w:r>
      <w:r>
        <w:rPr>
          <w:sz w:val="18"/>
        </w:rPr>
        <w:t>liczbę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przyznaną</w:t>
      </w:r>
      <w:r>
        <w:rPr>
          <w:spacing w:val="-4"/>
          <w:sz w:val="18"/>
        </w:rPr>
        <w:t> </w:t>
      </w:r>
      <w:r>
        <w:rPr>
          <w:sz w:val="18"/>
        </w:rPr>
        <w:t>prze</w:t>
      </w:r>
      <w:r>
        <w:rPr>
          <w:sz w:val="18"/>
        </w:rPr>
        <w:t>z</w:t>
      </w:r>
      <w:r>
        <w:rPr>
          <w:sz w:val="18"/>
        </w:rPr>
        <w:t> Komisję. Zamawiający zastosuje zaokrąglenie każdego wyniku do dwóch miejsc po przecinku.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Maksymalna</w:t>
      </w:r>
      <w:r>
        <w:rPr>
          <w:spacing w:val="-7"/>
          <w:sz w:val="18"/>
        </w:rPr>
        <w:t> </w:t>
      </w:r>
      <w:r>
        <w:rPr>
          <w:sz w:val="18"/>
        </w:rPr>
        <w:t>liczba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jaką</w:t>
      </w:r>
      <w:r>
        <w:rPr>
          <w:spacing w:val="-4"/>
          <w:sz w:val="18"/>
        </w:rPr>
        <w:t> </w:t>
      </w:r>
      <w:r>
        <w:rPr>
          <w:sz w:val="18"/>
        </w:rPr>
        <w:t>może</w:t>
      </w:r>
      <w:r>
        <w:rPr>
          <w:spacing w:val="-4"/>
          <w:sz w:val="18"/>
        </w:rPr>
        <w:t> </w:t>
      </w:r>
      <w:r>
        <w:rPr>
          <w:sz w:val="18"/>
        </w:rPr>
        <w:t>osiągnąć</w:t>
      </w:r>
      <w:r>
        <w:rPr>
          <w:spacing w:val="-5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wynosi</w:t>
      </w:r>
      <w:r>
        <w:rPr>
          <w:spacing w:val="-4"/>
          <w:sz w:val="18"/>
        </w:rPr>
        <w:t> </w:t>
      </w:r>
      <w:r>
        <w:rPr>
          <w:sz w:val="18"/>
        </w:rPr>
        <w:t>100</w:t>
      </w:r>
      <w:r>
        <w:rPr>
          <w:spacing w:val="-4"/>
          <w:sz w:val="18"/>
        </w:rPr>
        <w:t> </w:t>
      </w:r>
      <w:r>
        <w:rPr>
          <w:sz w:val="18"/>
        </w:rPr>
        <w:t>pkt</w:t>
      </w:r>
      <w:r>
        <w:rPr>
          <w:spacing w:val="-4"/>
          <w:sz w:val="18"/>
        </w:rPr>
        <w:t> </w:t>
      </w:r>
      <w:r>
        <w:rPr>
          <w:sz w:val="18"/>
        </w:rPr>
        <w:t>=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100%.</w:t>
      </w:r>
    </w:p>
    <w:p>
      <w:pPr>
        <w:spacing w:line="249" w:lineRule="auto" w:before="9"/>
        <w:ind w:left="100" w:right="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udzieli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Wykonawcy,</w:t>
      </w:r>
      <w:r>
        <w:rPr>
          <w:spacing w:val="-4"/>
          <w:sz w:val="18"/>
        </w:rPr>
        <w:t> </w:t>
      </w:r>
      <w:r>
        <w:rPr>
          <w:sz w:val="18"/>
        </w:rPr>
        <w:t>którego</w:t>
      </w:r>
      <w:r>
        <w:rPr>
          <w:spacing w:val="-4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odpowiada</w:t>
      </w:r>
      <w:r>
        <w:rPr>
          <w:spacing w:val="-4"/>
          <w:sz w:val="18"/>
        </w:rPr>
        <w:t> </w:t>
      </w:r>
      <w:r>
        <w:rPr>
          <w:sz w:val="18"/>
        </w:rPr>
        <w:t>wszystkim</w:t>
      </w:r>
      <w:r>
        <w:rPr>
          <w:spacing w:val="-4"/>
          <w:sz w:val="18"/>
        </w:rPr>
        <w:t> </w:t>
      </w:r>
      <w:r>
        <w:rPr>
          <w:sz w:val="18"/>
        </w:rPr>
        <w:t>wymaganiom</w:t>
      </w:r>
      <w:r>
        <w:rPr>
          <w:spacing w:val="-4"/>
          <w:sz w:val="18"/>
        </w:rPr>
        <w:t> </w:t>
      </w:r>
      <w:r>
        <w:rPr>
          <w:sz w:val="18"/>
        </w:rPr>
        <w:t>przedstawionym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ustawie</w:t>
      </w:r>
      <w:r>
        <w:rPr>
          <w:spacing w:val="-4"/>
          <w:sz w:val="18"/>
        </w:rPr>
        <w:t> </w:t>
      </w:r>
      <w:r>
        <w:rPr>
          <w:sz w:val="18"/>
        </w:rPr>
        <w:t>Praw</w:t>
      </w:r>
      <w:r>
        <w:rPr>
          <w:sz w:val="18"/>
        </w:rPr>
        <w:t>o</w:t>
      </w:r>
      <w:r>
        <w:rPr>
          <w:sz w:val="18"/>
        </w:rPr>
        <w:t> zamówień publicznych oraz wymaganiom przedstawionych w niniejszej Specyfikacji i została oceniona jako najkorzystniejsza n</w:t>
      </w:r>
      <w:r>
        <w:rPr>
          <w:sz w:val="18"/>
        </w:rPr>
        <w:t>a</w:t>
      </w:r>
      <w:r>
        <w:rPr>
          <w:sz w:val="18"/>
        </w:rPr>
        <w:t> podstawie podanych kryteriów wyboru.</w:t>
      </w:r>
    </w:p>
    <w:p>
      <w:pPr>
        <w:spacing w:line="249" w:lineRule="auto" w:before="3"/>
        <w:ind w:left="100" w:right="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powiadomi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wynikach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wszystkich</w:t>
      </w:r>
      <w:r>
        <w:rPr>
          <w:spacing w:val="-4"/>
          <w:sz w:val="18"/>
        </w:rPr>
        <w:t> </w:t>
      </w:r>
      <w:r>
        <w:rPr>
          <w:sz w:val="18"/>
        </w:rPr>
        <w:t>Wykonawców</w:t>
      </w:r>
      <w:r>
        <w:rPr>
          <w:spacing w:val="-4"/>
          <w:sz w:val="18"/>
        </w:rPr>
        <w:t> </w:t>
      </w:r>
      <w:r>
        <w:rPr>
          <w:sz w:val="18"/>
        </w:rPr>
        <w:t>biorących</w:t>
      </w:r>
      <w:r>
        <w:rPr>
          <w:spacing w:val="-4"/>
          <w:sz w:val="18"/>
        </w:rPr>
        <w:t> </w:t>
      </w:r>
      <w:r>
        <w:rPr>
          <w:sz w:val="18"/>
        </w:rPr>
        <w:t>udział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Wybranemu</w:t>
      </w:r>
      <w:r>
        <w:rPr>
          <w:spacing w:val="-6"/>
          <w:sz w:val="18"/>
        </w:rPr>
        <w:t> </w:t>
      </w:r>
      <w:r>
        <w:rPr>
          <w:sz w:val="18"/>
        </w:rPr>
        <w:t>Wykonawcy,</w:t>
      </w:r>
      <w:r>
        <w:rPr>
          <w:spacing w:val="-6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wskaże</w:t>
      </w:r>
      <w:r>
        <w:rPr>
          <w:spacing w:val="-6"/>
          <w:sz w:val="18"/>
        </w:rPr>
        <w:t> </w:t>
      </w:r>
      <w:r>
        <w:rPr>
          <w:sz w:val="18"/>
        </w:rPr>
        <w:t>termin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miejsce</w:t>
      </w:r>
      <w:r>
        <w:rPr>
          <w:spacing w:val="-6"/>
          <w:sz w:val="18"/>
        </w:rPr>
        <w:t> </w:t>
      </w:r>
      <w:r>
        <w:rPr>
          <w:sz w:val="18"/>
        </w:rPr>
        <w:t>podpisania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umowy.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255"/>
      </w:pPr>
      <w:r>
        <w:rPr/>
        <w:t>serwis posprzedażny, pomoc techniczna, warunki dostawy takich jak termin, sposób lub czas dostawy, oraz okre</w:t>
      </w:r>
      <w:r>
        <w:rPr/>
        <w:t>su</w:t>
      </w:r>
      <w:r>
        <w:rPr/>
        <w:t> </w:t>
      </w:r>
      <w:r>
        <w:rPr>
          <w:spacing w:val="-2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Skrócenie</w:t>
      </w:r>
      <w:r>
        <w:rPr>
          <w:spacing w:val="-5"/>
          <w:sz w:val="18"/>
        </w:rPr>
        <w:t> </w:t>
      </w:r>
      <w:r>
        <w:rPr>
          <w:sz w:val="18"/>
        </w:rPr>
        <w:t>okresu</w:t>
      </w:r>
      <w:r>
        <w:rPr>
          <w:spacing w:val="-5"/>
          <w:sz w:val="18"/>
        </w:rPr>
        <w:t> </w:t>
      </w:r>
      <w:r>
        <w:rPr>
          <w:sz w:val="18"/>
        </w:rPr>
        <w:t>wykonania</w:t>
      </w:r>
      <w:r>
        <w:rPr>
          <w:spacing w:val="-5"/>
          <w:sz w:val="18"/>
        </w:rPr>
        <w:t> </w:t>
      </w:r>
      <w:r>
        <w:rPr>
          <w:sz w:val="18"/>
        </w:rPr>
        <w:t>przedmiotu</w:t>
      </w:r>
      <w:r>
        <w:rPr>
          <w:spacing w:val="-5"/>
          <w:sz w:val="18"/>
        </w:rPr>
        <w:t> </w:t>
      </w:r>
      <w:r>
        <w:rPr>
          <w:sz w:val="18"/>
        </w:rPr>
        <w:t>zamówienia</w:t>
      </w:r>
      <w:r>
        <w:rPr>
          <w:spacing w:val="-5"/>
          <w:sz w:val="18"/>
        </w:rPr>
        <w:t> </w:t>
      </w:r>
      <w:r>
        <w:rPr>
          <w:sz w:val="18"/>
        </w:rPr>
        <w:t>opisanego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Części</w:t>
      </w:r>
      <w:r>
        <w:rPr>
          <w:spacing w:val="-5"/>
          <w:sz w:val="18"/>
        </w:rPr>
        <w:t> </w:t>
      </w:r>
      <w:r>
        <w:rPr>
          <w:sz w:val="18"/>
        </w:rPr>
        <w:t>II</w:t>
      </w:r>
      <w:r>
        <w:rPr>
          <w:spacing w:val="-5"/>
          <w:sz w:val="18"/>
        </w:rPr>
        <w:t> </w:t>
      </w:r>
      <w:r>
        <w:rPr>
          <w:sz w:val="18"/>
        </w:rPr>
        <w:t>ust.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5"/>
          <w:sz w:val="18"/>
        </w:rPr>
        <w:t> </w:t>
      </w:r>
      <w:r>
        <w:rPr>
          <w:sz w:val="18"/>
        </w:rPr>
        <w:t>pkt</w:t>
      </w:r>
      <w:r>
        <w:rPr>
          <w:spacing w:val="-5"/>
          <w:sz w:val="18"/>
        </w:rPr>
        <w:t> </w:t>
      </w:r>
      <w:r>
        <w:rPr>
          <w:sz w:val="18"/>
        </w:rPr>
        <w:t>4),</w:t>
      </w:r>
      <w:r>
        <w:rPr>
          <w:spacing w:val="-5"/>
          <w:sz w:val="18"/>
        </w:rPr>
        <w:t> </w:t>
      </w:r>
      <w:r>
        <w:rPr>
          <w:sz w:val="18"/>
        </w:rPr>
        <w:t>5)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40</w:t>
      </w:r>
    </w:p>
    <w:p>
      <w:pPr>
        <w:spacing w:line="249" w:lineRule="auto" w:before="177"/>
        <w:ind w:left="100" w:right="255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104777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0199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9" w:lineRule="auto" w:before="12" w:after="0"/>
        <w:ind w:left="100" w:right="5802" w:firstLine="0"/>
        <w:jc w:val="left"/>
        <w:rPr>
          <w:sz w:val="19"/>
        </w:rPr>
      </w:pPr>
      <w:r>
        <w:rPr>
          <w:sz w:val="19"/>
        </w:rPr>
        <w:t>Zdolność do występowania w obrocie gospoda</w:t>
      </w:r>
      <w:r>
        <w:rPr>
          <w:sz w:val="19"/>
        </w:rPr>
        <w:t>rczym.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9" w:lineRule="auto" w:before="2" w:after="0"/>
        <w:ind w:left="100" w:right="1032" w:firstLine="0"/>
        <w:jc w:val="left"/>
        <w:rPr>
          <w:sz w:val="19"/>
        </w:rPr>
      </w:pPr>
      <w:r>
        <w:rPr>
          <w:sz w:val="19"/>
        </w:rPr>
        <w:t>Uprawnienia do prowadzenia działalności gospodarczej lub zawodowej, o ile wynika to z odrębnych przepisów</w:t>
      </w:r>
      <w:r>
        <w:rPr>
          <w:sz w:val="19"/>
        </w:rPr>
        <w:t>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0" w:lineRule="auto" w:before="1" w:after="0"/>
        <w:ind w:left="326" w:right="0" w:hanging="226"/>
        <w:jc w:val="left"/>
        <w:rPr>
          <w:sz w:val="19"/>
        </w:rPr>
      </w:pPr>
      <w:r>
        <w:rPr>
          <w:sz w:val="19"/>
        </w:rPr>
        <w:t>Sytuacja</w:t>
      </w:r>
      <w:r>
        <w:rPr>
          <w:spacing w:val="3"/>
          <w:sz w:val="19"/>
        </w:rPr>
        <w:t> </w:t>
      </w:r>
      <w:r>
        <w:rPr>
          <w:sz w:val="19"/>
        </w:rPr>
        <w:t>ekonomiczna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finansowa.</w:t>
      </w:r>
    </w:p>
    <w:p>
      <w:pPr>
        <w:pStyle w:val="BodyText"/>
        <w:spacing w:before="10"/>
      </w:pPr>
      <w:r>
        <w:rPr/>
        <w:t>Zamawiający</w:t>
      </w:r>
      <w:r>
        <w:rPr>
          <w:spacing w:val="2"/>
        </w:rPr>
        <w:t> </w:t>
      </w:r>
      <w:r>
        <w:rPr/>
        <w:t>nie</w:t>
      </w:r>
      <w:r>
        <w:rPr>
          <w:spacing w:val="3"/>
        </w:rPr>
        <w:t> </w:t>
      </w:r>
      <w:r>
        <w:rPr/>
        <w:t>stawia</w:t>
      </w:r>
      <w:r>
        <w:rPr>
          <w:spacing w:val="3"/>
        </w:rPr>
        <w:t> </w:t>
      </w:r>
      <w:r>
        <w:rPr/>
        <w:t>warunku</w:t>
      </w:r>
      <w:r>
        <w:rPr>
          <w:spacing w:val="2"/>
        </w:rPr>
        <w:t> </w:t>
      </w:r>
      <w:r>
        <w:rPr/>
        <w:t>w</w:t>
      </w:r>
      <w:r>
        <w:rPr>
          <w:spacing w:val="3"/>
        </w:rPr>
        <w:t> </w:t>
      </w:r>
      <w:r>
        <w:rPr/>
        <w:t>powyższym</w:t>
      </w:r>
      <w:r>
        <w:rPr>
          <w:spacing w:val="3"/>
        </w:rPr>
        <w:t> </w:t>
      </w:r>
      <w:r>
        <w:rPr>
          <w:spacing w:val="-2"/>
        </w:rPr>
        <w:t>zakresie.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0" w:lineRule="auto" w:before="9" w:after="0"/>
        <w:ind w:left="326" w:right="0" w:hanging="226"/>
        <w:jc w:val="left"/>
        <w:rPr>
          <w:sz w:val="19"/>
        </w:rPr>
      </w:pPr>
      <w:r>
        <w:rPr>
          <w:sz w:val="19"/>
        </w:rPr>
        <w:t>Zdolność</w:t>
      </w:r>
      <w:r>
        <w:rPr>
          <w:spacing w:val="1"/>
          <w:sz w:val="19"/>
        </w:rPr>
        <w:t> </w:t>
      </w:r>
      <w:r>
        <w:rPr>
          <w:sz w:val="19"/>
        </w:rPr>
        <w:t>techniczna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zawodowa.</w:t>
      </w:r>
    </w:p>
    <w:p>
      <w:pPr>
        <w:pStyle w:val="BodyText"/>
        <w:spacing w:line="249" w:lineRule="auto" w:before="10"/>
        <w:ind w:right="159"/>
      </w:pPr>
      <w:r>
        <w:rPr/>
        <w:t>zdolność techniczna: posiada doświadczenie w okresie ostatnich 5 lat przed upływem terminu składania ofert, a jeżeli okre</w:t>
      </w:r>
      <w:r>
        <w:rPr/>
        <w:t>s</w:t>
      </w:r>
      <w:r>
        <w:rPr/>
        <w:t> prowadzenia działalności jest krótszy - w tym okresie, realizował jako Wykonawca co najmniej 1 usługę, która polegała n</w:t>
      </w:r>
      <w:r>
        <w:rPr/>
        <w:t>a</w:t>
      </w:r>
      <w:r>
        <w:rPr/>
        <w:t> wykonaniu dokumentacji projektowej na przebudowę lub remont budynku szpitala pod działalność medyczną, o warto</w:t>
      </w:r>
      <w:r>
        <w:rPr/>
        <w:t>ści</w:t>
      </w:r>
      <w:r>
        <w:rPr/>
        <w:t> inwestycji nie mniejszej niż 12 000 000 złotych brutto z podaniem: daty wykonania, podmiotu, na rzecz którego usług</w:t>
      </w:r>
      <w:r>
        <w:rPr/>
        <w:t>a</w:t>
      </w:r>
      <w:r>
        <w:rPr>
          <w:spacing w:val="40"/>
        </w:rPr>
        <w:t> </w:t>
      </w:r>
      <w:r>
        <w:rPr/>
        <w:t>została wykonana oraz jej wartość wraz z załączeniem dowodów, o których mowa w § 9 ust. 1 pkt. 2) Rozporządzeni</w:t>
      </w:r>
      <w:r>
        <w:rPr/>
        <w:t>a</w:t>
      </w:r>
      <w:r>
        <w:rPr/>
        <w:t> Ministra Rozwoju, Pracy i Technologii z dnia 23 grudnia 2020 r. w sprawie podmiotowych środków dowodowych oraz inn</w:t>
      </w:r>
      <w:r>
        <w:rPr/>
        <w:t>ych</w:t>
      </w:r>
      <w:r>
        <w:rPr/>
        <w:t> dokumentów lub oświadczeń, jakich może żądać Zamawiający od wykonawcy (Dz.U. 2020 r., poz. 2415), czy usługa został</w:t>
      </w:r>
      <w:r>
        <w:rPr/>
        <w:t>a</w:t>
      </w:r>
      <w:r>
        <w:rPr/>
        <w:t> wykonana lub jest wykonywana należycie.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9" w:lineRule="auto" w:before="7" w:after="0"/>
        <w:ind w:left="100" w:right="233" w:firstLine="0"/>
        <w:jc w:val="left"/>
        <w:rPr>
          <w:sz w:val="19"/>
        </w:rPr>
      </w:pPr>
      <w:r>
        <w:rPr>
          <w:sz w:val="19"/>
        </w:rPr>
        <w:t>Za wykonaną usługę Zamawiający rozumie taką usługę, która została zrealizowana na rzecz podmiot</w:t>
      </w:r>
      <w:r>
        <w:rPr>
          <w:sz w:val="19"/>
        </w:rPr>
        <w:t>u</w:t>
      </w:r>
      <w:r>
        <w:rPr>
          <w:sz w:val="19"/>
        </w:rPr>
        <w:t> (Zamawiającego/Odbiorcę) w ramach danej umowy i odebrana przez ten podmiot, jako wykonana należycie. Zamawiają</w:t>
      </w:r>
      <w:r>
        <w:rPr>
          <w:sz w:val="19"/>
        </w:rPr>
        <w:t>cy</w:t>
      </w:r>
      <w:r>
        <w:rPr>
          <w:sz w:val="19"/>
        </w:rPr>
        <w:t> zastrzega sobie prawo do ewentualnego sprawdzenia prawdziwości przedstawianych danych, które będą wyszczególnion</w:t>
      </w:r>
      <w:r>
        <w:rPr>
          <w:sz w:val="19"/>
        </w:rPr>
        <w:t>e</w:t>
      </w:r>
      <w:r>
        <w:rPr>
          <w:sz w:val="19"/>
        </w:rPr>
        <w:t> w ofercie.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0" w:lineRule="auto" w:before="3" w:after="0"/>
        <w:ind w:left="322" w:right="0" w:hanging="222"/>
        <w:jc w:val="left"/>
        <w:rPr>
          <w:sz w:val="19"/>
        </w:rPr>
      </w:pPr>
      <w:r>
        <w:rPr>
          <w:sz w:val="19"/>
        </w:rPr>
        <w:t>Przez</w:t>
      </w:r>
      <w:r>
        <w:rPr>
          <w:spacing w:val="2"/>
          <w:sz w:val="19"/>
        </w:rPr>
        <w:t> </w:t>
      </w:r>
      <w:r>
        <w:rPr>
          <w:sz w:val="19"/>
        </w:rPr>
        <w:t>„przebudowę”</w:t>
      </w:r>
      <w:r>
        <w:rPr>
          <w:spacing w:val="3"/>
          <w:sz w:val="19"/>
        </w:rPr>
        <w:t> </w:t>
      </w:r>
      <w:r>
        <w:rPr>
          <w:sz w:val="19"/>
        </w:rPr>
        <w:t>należy</w:t>
      </w:r>
      <w:r>
        <w:rPr>
          <w:spacing w:val="3"/>
          <w:sz w:val="19"/>
        </w:rPr>
        <w:t> </w:t>
      </w:r>
      <w:r>
        <w:rPr>
          <w:sz w:val="19"/>
        </w:rPr>
        <w:t>rozumieć</w:t>
      </w:r>
      <w:r>
        <w:rPr>
          <w:spacing w:val="3"/>
          <w:sz w:val="19"/>
        </w:rPr>
        <w:t> </w:t>
      </w:r>
      <w:r>
        <w:rPr>
          <w:sz w:val="19"/>
        </w:rPr>
        <w:t>wykonywanie</w:t>
      </w:r>
      <w:r>
        <w:rPr>
          <w:spacing w:val="3"/>
          <w:sz w:val="19"/>
        </w:rPr>
        <w:t> </w:t>
      </w:r>
      <w:r>
        <w:rPr>
          <w:sz w:val="19"/>
        </w:rPr>
        <w:t>robót</w:t>
      </w:r>
      <w:r>
        <w:rPr>
          <w:spacing w:val="2"/>
          <w:sz w:val="19"/>
        </w:rPr>
        <w:t> </w:t>
      </w:r>
      <w:r>
        <w:rPr>
          <w:sz w:val="19"/>
        </w:rPr>
        <w:t>budowlanych,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wyniku</w:t>
      </w:r>
      <w:r>
        <w:rPr>
          <w:spacing w:val="3"/>
          <w:sz w:val="19"/>
        </w:rPr>
        <w:t> </w:t>
      </w:r>
      <w:r>
        <w:rPr>
          <w:sz w:val="19"/>
        </w:rPr>
        <w:t>których</w:t>
      </w:r>
      <w:r>
        <w:rPr>
          <w:spacing w:val="3"/>
          <w:sz w:val="19"/>
        </w:rPr>
        <w:t> </w:t>
      </w:r>
      <w:r>
        <w:rPr>
          <w:sz w:val="19"/>
        </w:rPr>
        <w:t>następuje</w:t>
      </w:r>
      <w:r>
        <w:rPr>
          <w:spacing w:val="2"/>
          <w:sz w:val="19"/>
        </w:rPr>
        <w:t> </w:t>
      </w:r>
      <w:r>
        <w:rPr>
          <w:sz w:val="19"/>
        </w:rPr>
        <w:t>zmiana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parametrów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7"/>
        <w:ind w:right="255"/>
      </w:pPr>
      <w:r>
        <w:rPr/>
        <w:t>użytkowych lub technicznych istniejącego obiektu budowlanego, z wyjątkiem charakterystycznych parametrów, ja</w:t>
      </w:r>
      <w:r>
        <w:rPr/>
        <w:t>k:</w:t>
      </w:r>
      <w:r>
        <w:rPr/>
        <w:t> kubatura, powierzchnia zabudowy, wysokość, długość, szerokość bądź liczba kondygnacji.</w:t>
      </w:r>
    </w:p>
    <w:p>
      <w:pPr>
        <w:pStyle w:val="ListParagraph"/>
        <w:numPr>
          <w:ilvl w:val="1"/>
          <w:numId w:val="5"/>
        </w:numPr>
        <w:tabs>
          <w:tab w:pos="312" w:val="left" w:leader="none"/>
        </w:tabs>
        <w:spacing w:line="249" w:lineRule="auto" w:before="1" w:after="0"/>
        <w:ind w:left="100" w:right="361" w:firstLine="0"/>
        <w:jc w:val="left"/>
        <w:rPr>
          <w:sz w:val="19"/>
        </w:rPr>
      </w:pPr>
      <w:r>
        <w:rPr>
          <w:sz w:val="19"/>
        </w:rPr>
        <w:t>Przez „remont” należy rozumieć wykonywanie w istniejącym obiekcie budowlanym robót budowlanych polegających n</w:t>
      </w:r>
      <w:r>
        <w:rPr>
          <w:sz w:val="19"/>
        </w:rPr>
        <w:t>a</w:t>
      </w:r>
      <w:r>
        <w:rPr>
          <w:sz w:val="19"/>
        </w:rPr>
        <w:t> odtworzeniu stanu pierwotnego, a niestanowiących bieżącej konserwacji, przy czym dopuszcza się stosowanie wyrobó</w:t>
      </w:r>
      <w:r>
        <w:rPr>
          <w:sz w:val="19"/>
        </w:rPr>
        <w:t>w</w:t>
      </w:r>
      <w:r>
        <w:rPr>
          <w:sz w:val="19"/>
        </w:rPr>
        <w:t> budowlanych innych niż użyto w stanie pierwotnym.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9" w:lineRule="auto" w:before="3" w:after="0"/>
        <w:ind w:left="100" w:right="201" w:firstLine="0"/>
        <w:jc w:val="left"/>
        <w:rPr>
          <w:sz w:val="19"/>
        </w:rPr>
      </w:pPr>
      <w:r>
        <w:rPr>
          <w:sz w:val="19"/>
        </w:rPr>
        <w:t>Przez „budynek użyteczności publicznej” Zamawiający rozumie budynek przeznaczony dla administracji publicznej</w:t>
      </w:r>
      <w:r>
        <w:rPr>
          <w:sz w:val="19"/>
        </w:rPr>
        <w:t>,</w:t>
      </w:r>
      <w:r>
        <w:rPr>
          <w:sz w:val="19"/>
        </w:rPr>
        <w:t> wymiaru sprawiedliwości, kultury, kultu religijnego, oświaty, szkolnictwa wyższego, nauki, opieki zdrowotnej, opie</w:t>
      </w:r>
      <w:r>
        <w:rPr>
          <w:sz w:val="19"/>
        </w:rPr>
        <w:t>ki</w:t>
      </w:r>
      <w:r>
        <w:rPr>
          <w:sz w:val="19"/>
        </w:rPr>
        <w:t> społecznej i socjalnej, obsługi bankowej, handlu, gastronomii, usług, turystyki, sportu, obsługi pasażerów w transporci</w:t>
      </w:r>
      <w:r>
        <w:rPr>
          <w:sz w:val="19"/>
        </w:rPr>
        <w:t>e</w:t>
      </w:r>
      <w:r>
        <w:rPr>
          <w:sz w:val="19"/>
        </w:rPr>
        <w:t> kolejowym, drogowym, lotniczym lub wodnym, poczty lub telekomunikacji oraz inny ogólnodostępny budynek przeznaczon</w:t>
      </w:r>
      <w:r>
        <w:rPr>
          <w:sz w:val="19"/>
        </w:rPr>
        <w:t>y</w:t>
      </w:r>
      <w:r>
        <w:rPr>
          <w:sz w:val="19"/>
        </w:rPr>
        <w:t> do wykonywania podobnych funkcji.</w:t>
      </w:r>
    </w:p>
    <w:p>
      <w:pPr>
        <w:pStyle w:val="BodyText"/>
        <w:spacing w:before="13"/>
        <w:ind w:left="0"/>
      </w:pPr>
    </w:p>
    <w:p>
      <w:pPr>
        <w:pStyle w:val="BodyText"/>
        <w:spacing w:before="1"/>
      </w:pPr>
      <w:r>
        <w:rPr/>
        <w:t>Zdolność</w:t>
      </w:r>
      <w:r>
        <w:rPr>
          <w:spacing w:val="2"/>
        </w:rPr>
        <w:t> </w:t>
      </w:r>
      <w:r>
        <w:rPr/>
        <w:t>zawodowa:</w:t>
      </w:r>
      <w:r>
        <w:rPr>
          <w:spacing w:val="6"/>
        </w:rPr>
        <w:t> </w:t>
      </w:r>
      <w:r>
        <w:rPr/>
        <w:t>wykonawca</w:t>
      </w:r>
      <w:r>
        <w:rPr>
          <w:spacing w:val="3"/>
        </w:rPr>
        <w:t> </w:t>
      </w:r>
      <w:r>
        <w:rPr/>
        <w:t>dysponuje</w:t>
      </w:r>
      <w:r>
        <w:rPr>
          <w:spacing w:val="2"/>
        </w:rPr>
        <w:t> </w:t>
      </w:r>
      <w:r>
        <w:rPr/>
        <w:t>osobami</w:t>
      </w:r>
      <w:r>
        <w:rPr>
          <w:spacing w:val="3"/>
        </w:rPr>
        <w:t> </w:t>
      </w:r>
      <w:r>
        <w:rPr/>
        <w:t>posiadającymi</w:t>
      </w:r>
      <w:r>
        <w:rPr>
          <w:spacing w:val="3"/>
        </w:rPr>
        <w:t> </w:t>
      </w:r>
      <w:r>
        <w:rPr/>
        <w:t>kwalifikacje</w:t>
      </w:r>
      <w:r>
        <w:rPr>
          <w:spacing w:val="2"/>
        </w:rPr>
        <w:t> </w:t>
      </w:r>
      <w:r>
        <w:rPr/>
        <w:t>zawodowe</w:t>
      </w:r>
      <w:r>
        <w:rPr>
          <w:spacing w:val="3"/>
        </w:rPr>
        <w:t> </w:t>
      </w:r>
      <w:r>
        <w:rPr/>
        <w:t>lub</w:t>
      </w:r>
      <w:r>
        <w:rPr>
          <w:spacing w:val="3"/>
        </w:rPr>
        <w:t> </w:t>
      </w:r>
      <w:r>
        <w:rPr>
          <w:spacing w:val="-2"/>
        </w:rPr>
        <w:t>doświadczenie: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0" w:after="0"/>
        <w:ind w:left="100" w:right="660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architektonicznej,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1" w:after="0"/>
        <w:ind w:left="100" w:right="660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konstrukcyjno-budowlanej,</w:t>
      </w:r>
    </w:p>
    <w:p>
      <w:pPr>
        <w:pStyle w:val="ListParagraph"/>
        <w:numPr>
          <w:ilvl w:val="0"/>
          <w:numId w:val="6"/>
        </w:numPr>
        <w:tabs>
          <w:tab w:pos="312" w:val="left" w:leader="none"/>
        </w:tabs>
        <w:spacing w:line="249" w:lineRule="auto" w:before="2" w:after="0"/>
        <w:ind w:left="100" w:right="565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instalacyjnej w zakresie instalacji i urządze</w:t>
      </w:r>
      <w:r>
        <w:rPr>
          <w:sz w:val="19"/>
        </w:rPr>
        <w:t>ń</w:t>
      </w:r>
      <w:r>
        <w:rPr>
          <w:sz w:val="19"/>
        </w:rPr>
        <w:t> cieplnych, wentylacyjnych, gazowych, wodociągowych i kanalizacyjnych;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3" w:after="0"/>
        <w:ind w:left="100" w:right="511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instalacyjnej w zakresie, instalacji i urządze</w:t>
      </w:r>
      <w:r>
        <w:rPr>
          <w:sz w:val="19"/>
        </w:rPr>
        <w:t>ń</w:t>
      </w:r>
      <w:r>
        <w:rPr>
          <w:sz w:val="19"/>
        </w:rPr>
        <w:t> elektrycznych i elektroenergetycznych;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2" w:after="0"/>
        <w:ind w:left="100" w:right="553" w:firstLine="0"/>
        <w:jc w:val="left"/>
        <w:rPr>
          <w:sz w:val="19"/>
        </w:rPr>
      </w:pPr>
      <w:r>
        <w:rPr>
          <w:sz w:val="19"/>
        </w:rPr>
        <w:t>do sprawowania funkcji projektanta –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w specjalności instalacyjnej w zakresie sieci, instalacji i urządze</w:t>
      </w:r>
      <w:r>
        <w:rPr>
          <w:sz w:val="19"/>
        </w:rPr>
        <w:t>ń</w:t>
      </w:r>
      <w:r>
        <w:rPr>
          <w:sz w:val="19"/>
        </w:rPr>
        <w:t> </w:t>
      </w:r>
      <w:r>
        <w:rPr>
          <w:spacing w:val="-2"/>
          <w:sz w:val="19"/>
        </w:rPr>
        <w:t>telekomunikacyjnych,</w:t>
      </w:r>
    </w:p>
    <w:p>
      <w:pPr>
        <w:pStyle w:val="ListParagraph"/>
        <w:numPr>
          <w:ilvl w:val="0"/>
          <w:numId w:val="6"/>
        </w:numPr>
        <w:tabs>
          <w:tab w:pos="269" w:val="left" w:leader="none"/>
        </w:tabs>
        <w:spacing w:line="240" w:lineRule="auto" w:before="3" w:after="0"/>
        <w:ind w:left="269" w:right="0" w:hanging="169"/>
        <w:jc w:val="left"/>
        <w:rPr>
          <w:sz w:val="19"/>
        </w:rPr>
      </w:pP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sprawowania</w:t>
      </w:r>
      <w:r>
        <w:rPr>
          <w:spacing w:val="2"/>
          <w:sz w:val="19"/>
        </w:rPr>
        <w:t> </w:t>
      </w:r>
      <w:r>
        <w:rPr>
          <w:sz w:val="19"/>
        </w:rPr>
        <w:t>funkcji</w:t>
      </w:r>
      <w:r>
        <w:rPr>
          <w:spacing w:val="3"/>
          <w:sz w:val="19"/>
        </w:rPr>
        <w:t> </w:t>
      </w:r>
      <w:r>
        <w:rPr>
          <w:sz w:val="19"/>
        </w:rPr>
        <w:t>rzeczoznawcy</w:t>
      </w:r>
      <w:r>
        <w:rPr>
          <w:spacing w:val="2"/>
          <w:sz w:val="19"/>
        </w:rPr>
        <w:t> </w:t>
      </w:r>
      <w:r>
        <w:rPr>
          <w:sz w:val="19"/>
        </w:rPr>
        <w:t>ds.</w:t>
      </w:r>
      <w:r>
        <w:rPr>
          <w:spacing w:val="2"/>
          <w:sz w:val="19"/>
        </w:rPr>
        <w:t> </w:t>
      </w:r>
      <w:r>
        <w:rPr>
          <w:sz w:val="19"/>
        </w:rPr>
        <w:t>zabezpieczeń</w:t>
      </w:r>
      <w:r>
        <w:rPr>
          <w:spacing w:val="3"/>
          <w:sz w:val="19"/>
        </w:rPr>
        <w:t> </w:t>
      </w:r>
      <w:r>
        <w:rPr>
          <w:sz w:val="19"/>
        </w:rPr>
        <w:t>ppoż.,</w:t>
      </w:r>
      <w:r>
        <w:rPr>
          <w:spacing w:val="2"/>
          <w:sz w:val="19"/>
        </w:rPr>
        <w:t> </w:t>
      </w:r>
      <w:r>
        <w:rPr>
          <w:sz w:val="19"/>
        </w:rPr>
        <w:t>wpisanego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3"/>
          <w:sz w:val="19"/>
        </w:rPr>
        <w:t> </w:t>
      </w:r>
      <w:r>
        <w:rPr>
          <w:sz w:val="19"/>
        </w:rPr>
        <w:t>listę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rzeczoznawców;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9" w:after="0"/>
        <w:ind w:left="100" w:right="905" w:firstLine="0"/>
        <w:jc w:val="left"/>
        <w:rPr>
          <w:sz w:val="19"/>
        </w:rPr>
      </w:pPr>
      <w:r>
        <w:rPr>
          <w:sz w:val="19"/>
        </w:rPr>
        <w:t>do sprawowania funkcji rzeczoznawcy ds. sanitarno- higienicznych, wpisanego na listę rzeczoznawców – zakre</w:t>
      </w:r>
      <w:r>
        <w:rPr>
          <w:sz w:val="19"/>
        </w:rPr>
        <w:t>s</w:t>
      </w:r>
      <w:r>
        <w:rPr>
          <w:sz w:val="19"/>
        </w:rPr>
        <w:t> uprawnień ze służbą zdrowia.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8"/>
        <w:ind w:left="100" w:right="255" w:firstLine="0"/>
        <w:jc w:val="left"/>
        <w:rPr>
          <w:sz w:val="18"/>
        </w:rPr>
      </w:pPr>
      <w:r>
        <w:rPr>
          <w:b/>
          <w:sz w:val="18"/>
        </w:rPr>
        <w:t>5.6.) Wykaz podmiotowych środków dowodowych na potwierdzenie niepodlegania wykluczeniu: </w:t>
      </w:r>
      <w:r>
        <w:rPr>
          <w:sz w:val="18"/>
        </w:rPr>
        <w:t>a) Oświadczenie </w:t>
      </w:r>
      <w:r>
        <w:rPr>
          <w:sz w:val="18"/>
        </w:rPr>
        <w:t>o</w:t>
      </w:r>
      <w:r>
        <w:rPr>
          <w:sz w:val="18"/>
        </w:rPr>
        <w:t> aktualności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zawartych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oświadczeniu,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którym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125</w:t>
      </w:r>
      <w:r>
        <w:rPr>
          <w:spacing w:val="-3"/>
          <w:sz w:val="18"/>
        </w:rPr>
        <w:t> </w:t>
      </w:r>
      <w:r>
        <w:rPr>
          <w:sz w:val="18"/>
        </w:rPr>
        <w:t>ust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wypełnione</w:t>
      </w:r>
      <w:r>
        <w:rPr>
          <w:spacing w:val="-3"/>
          <w:sz w:val="18"/>
        </w:rPr>
        <w:t> </w:t>
      </w:r>
      <w:r>
        <w:rPr>
          <w:sz w:val="18"/>
        </w:rPr>
        <w:t>wg</w:t>
      </w:r>
      <w:r>
        <w:rPr>
          <w:spacing w:val="-3"/>
          <w:sz w:val="18"/>
        </w:rPr>
        <w:t> </w:t>
      </w:r>
      <w:r>
        <w:rPr>
          <w:sz w:val="18"/>
        </w:rPr>
        <w:t>wzoru</w:t>
      </w:r>
      <w:r>
        <w:rPr>
          <w:spacing w:val="-3"/>
          <w:sz w:val="18"/>
        </w:rPr>
        <w:t> </w:t>
      </w:r>
      <w:r>
        <w:rPr>
          <w:sz w:val="18"/>
        </w:rPr>
        <w:t>stanowiąceg</w:t>
      </w:r>
      <w:r>
        <w:rPr>
          <w:sz w:val="18"/>
        </w:rPr>
        <w:t>o</w:t>
      </w:r>
      <w:r>
        <w:rPr>
          <w:sz w:val="18"/>
        </w:rPr>
        <w:t> Załącznik nr 9 do SWZ</w:t>
      </w:r>
    </w:p>
    <w:p>
      <w:pPr>
        <w:spacing w:line="249" w:lineRule="auto" w:before="170"/>
        <w:ind w:left="100" w:right="255" w:firstLine="0"/>
        <w:jc w:val="left"/>
        <w:rPr>
          <w:sz w:val="18"/>
        </w:rPr>
      </w:pPr>
      <w:r>
        <w:rPr>
          <w:b/>
          <w:sz w:val="18"/>
        </w:rPr>
        <w:t>5.7.)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spełniania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postępowaniu: </w:t>
      </w:r>
      <w:r>
        <w:rPr>
          <w:sz w:val="18"/>
        </w:rPr>
        <w:t>a</w:t>
      </w:r>
      <w:r>
        <w:rPr>
          <w:sz w:val="18"/>
        </w:rPr>
        <w:t>)</w:t>
      </w:r>
      <w:r>
        <w:rPr>
          <w:sz w:val="18"/>
        </w:rPr>
        <w:t> Wykaz usług - wypełniony wg wzoru stanowiącego Załącznik nr 6 do SWZ.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b)</w:t>
      </w:r>
      <w:r>
        <w:rPr>
          <w:spacing w:val="-7"/>
          <w:sz w:val="18"/>
        </w:rPr>
        <w:t> </w:t>
      </w:r>
      <w:r>
        <w:rPr>
          <w:sz w:val="18"/>
        </w:rPr>
        <w:t>Wykaz</w:t>
      </w:r>
      <w:r>
        <w:rPr>
          <w:spacing w:val="-4"/>
          <w:sz w:val="18"/>
        </w:rPr>
        <w:t> </w:t>
      </w:r>
      <w:r>
        <w:rPr>
          <w:sz w:val="18"/>
        </w:rPr>
        <w:t>projektantów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wypełniony</w:t>
      </w:r>
      <w:r>
        <w:rPr>
          <w:spacing w:val="-5"/>
          <w:sz w:val="18"/>
        </w:rPr>
        <w:t> </w:t>
      </w:r>
      <w:r>
        <w:rPr>
          <w:sz w:val="18"/>
        </w:rPr>
        <w:t>wg</w:t>
      </w:r>
      <w:r>
        <w:rPr>
          <w:spacing w:val="-4"/>
          <w:sz w:val="18"/>
        </w:rPr>
        <w:t> </w:t>
      </w:r>
      <w:r>
        <w:rPr>
          <w:sz w:val="18"/>
        </w:rPr>
        <w:t>wzoru</w:t>
      </w:r>
      <w:r>
        <w:rPr>
          <w:spacing w:val="-5"/>
          <w:sz w:val="18"/>
        </w:rPr>
        <w:t> </w:t>
      </w:r>
      <w:r>
        <w:rPr>
          <w:sz w:val="18"/>
        </w:rPr>
        <w:t>stanowiącego</w:t>
      </w:r>
      <w:r>
        <w:rPr>
          <w:spacing w:val="-4"/>
          <w:sz w:val="18"/>
        </w:rPr>
        <w:t> </w:t>
      </w:r>
      <w:r>
        <w:rPr>
          <w:sz w:val="18"/>
        </w:rPr>
        <w:t>Załącznik</w:t>
      </w:r>
      <w:r>
        <w:rPr>
          <w:spacing w:val="-5"/>
          <w:sz w:val="18"/>
        </w:rPr>
        <w:t> </w:t>
      </w:r>
      <w:r>
        <w:rPr>
          <w:sz w:val="18"/>
        </w:rPr>
        <w:t>nr</w:t>
      </w:r>
      <w:r>
        <w:rPr>
          <w:spacing w:val="-4"/>
          <w:sz w:val="18"/>
        </w:rPr>
        <w:t> </w:t>
      </w:r>
      <w:r>
        <w:rPr>
          <w:sz w:val="18"/>
        </w:rPr>
        <w:t>7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pStyle w:val="BodyText"/>
        <w:spacing w:before="3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109072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88349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12" w:after="0"/>
        <w:ind w:left="100" w:right="436" w:firstLine="0"/>
        <w:jc w:val="left"/>
        <w:rPr>
          <w:sz w:val="19"/>
        </w:rPr>
      </w:pPr>
      <w:r>
        <w:rPr>
          <w:sz w:val="19"/>
        </w:rPr>
        <w:t>Przystępując do postępowania poprzez złożenie oferty, Wykonawca ma obowiązek, przed upływem terminu składani</w:t>
      </w:r>
      <w:r>
        <w:rPr>
          <w:sz w:val="19"/>
        </w:rPr>
        <w:t>a</w:t>
      </w:r>
      <w:r>
        <w:rPr>
          <w:sz w:val="19"/>
        </w:rPr>
        <w:t> ofert, wnieść wadium w wysokości: 2 000,00 zł (słownie: dwa tysiące złotych 00/100)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12" w:val="left" w:leader="none"/>
        </w:tabs>
        <w:spacing w:line="240" w:lineRule="auto" w:before="9" w:after="0"/>
        <w:ind w:left="312" w:right="0" w:hanging="21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10" w:after="0"/>
        <w:ind w:left="100" w:right="639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</w:t>
      </w:r>
      <w:r>
        <w:rPr>
          <w:sz w:val="19"/>
        </w:rPr>
        <w:t>o</w:t>
      </w:r>
      <w:r>
        <w:rPr>
          <w:sz w:val="19"/>
        </w:rPr>
        <w:t> utworzeniu Polskiej Agencji Rozwoju Przedsiębiorczości.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musi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złożone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z w:val="19"/>
        </w:rPr>
        <w:t>wpłynąć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rachunek</w:t>
      </w:r>
      <w:r>
        <w:rPr>
          <w:spacing w:val="3"/>
          <w:sz w:val="19"/>
        </w:rPr>
        <w:t> </w:t>
      </w:r>
      <w:r>
        <w:rPr>
          <w:sz w:val="19"/>
        </w:rPr>
        <w:t>bankowy</w:t>
      </w:r>
      <w:r>
        <w:rPr>
          <w:spacing w:val="2"/>
          <w:sz w:val="19"/>
        </w:rPr>
        <w:t> </w:t>
      </w:r>
      <w:r>
        <w:rPr>
          <w:sz w:val="19"/>
        </w:rPr>
        <w:t>określony</w:t>
      </w:r>
      <w:r>
        <w:rPr>
          <w:spacing w:val="2"/>
          <w:sz w:val="19"/>
        </w:rPr>
        <w:t> </w:t>
      </w:r>
      <w:r>
        <w:rPr>
          <w:sz w:val="19"/>
        </w:rPr>
        <w:t>poniżej</w:t>
      </w:r>
      <w:r>
        <w:rPr>
          <w:spacing w:val="2"/>
          <w:sz w:val="19"/>
        </w:rPr>
        <w:t> </w:t>
      </w:r>
      <w:r>
        <w:rPr>
          <w:sz w:val="19"/>
        </w:rPr>
        <w:t>przed</w:t>
      </w:r>
      <w:r>
        <w:rPr>
          <w:spacing w:val="2"/>
          <w:sz w:val="19"/>
        </w:rPr>
        <w:t> </w:t>
      </w:r>
      <w:r>
        <w:rPr>
          <w:sz w:val="19"/>
        </w:rPr>
        <w:t>upływem</w:t>
      </w:r>
      <w:r>
        <w:rPr>
          <w:spacing w:val="2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z w:val="19"/>
        </w:rPr>
        <w:t>składania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9" w:after="0"/>
        <w:ind w:left="100" w:right="101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</w:t>
      </w:r>
      <w:r>
        <w:rPr>
          <w:sz w:val="19"/>
        </w:rPr>
        <w:t>y:</w:t>
      </w:r>
      <w:r>
        <w:rPr>
          <w:sz w:val="19"/>
        </w:rPr>
        <w:t> City Bank Handlowy,</w:t>
      </w:r>
    </w:p>
    <w:p>
      <w:pPr>
        <w:pStyle w:val="BodyText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  <w:spacing w:before="10"/>
      </w:pPr>
      <w:r>
        <w:rPr/>
        <w:t>z</w:t>
      </w:r>
      <w:r>
        <w:rPr>
          <w:spacing w:val="1"/>
        </w:rPr>
        <w:t> </w:t>
      </w:r>
      <w:r>
        <w:rPr/>
        <w:t>adnotacją:</w:t>
      </w:r>
      <w:r>
        <w:rPr>
          <w:spacing w:val="1"/>
        </w:rPr>
        <w:t> </w:t>
      </w:r>
      <w:r>
        <w:rPr/>
        <w:t>usługi</w:t>
      </w:r>
      <w:r>
        <w:rPr>
          <w:spacing w:val="1"/>
        </w:rPr>
        <w:t> </w:t>
      </w:r>
      <w:r>
        <w:rPr/>
        <w:t>projektowe</w:t>
      </w:r>
      <w:r>
        <w:rPr>
          <w:spacing w:val="1"/>
        </w:rPr>
        <w:t> </w:t>
      </w:r>
      <w:r>
        <w:rPr>
          <w:spacing w:val="-2"/>
        </w:rPr>
        <w:t>Solec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9" w:after="0"/>
        <w:ind w:left="100" w:right="682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</w:t>
      </w:r>
      <w:r>
        <w:rPr>
          <w:sz w:val="19"/>
        </w:rPr>
        <w:t>ć</w:t>
      </w:r>
      <w:r>
        <w:rPr>
          <w:sz w:val="19"/>
        </w:rPr>
        <w:t> zamawiającemu przed upływem terminu składania ofert, oryginał dokumentu w formie elektronicznej podpisan</w:t>
      </w:r>
      <w:r>
        <w:rPr>
          <w:sz w:val="19"/>
        </w:rPr>
        <w:t>y</w:t>
      </w:r>
      <w:r>
        <w:rPr>
          <w:sz w:val="19"/>
        </w:rPr>
        <w:t> kwalifikowanym podpisem elektronicznym przez wystawcę gwarancji/poręczenia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3" w:after="0"/>
        <w:ind w:left="100" w:right="533" w:firstLine="0"/>
        <w:jc w:val="left"/>
        <w:rPr>
          <w:sz w:val="19"/>
        </w:rPr>
      </w:pPr>
      <w:r>
        <w:rPr>
          <w:sz w:val="19"/>
        </w:rPr>
        <w:t>Jeżeli wadium jest wnoszone w formie gwarancji lub poręczenia, o których mowa w art. 97 ust. 7 pkt 2-4 ustawy Pzp</w:t>
      </w:r>
      <w:r>
        <w:rPr>
          <w:sz w:val="19"/>
        </w:rPr>
        <w:t>,</w:t>
      </w:r>
      <w:r>
        <w:rPr>
          <w:sz w:val="19"/>
        </w:rPr>
        <w:t> wykonawca przekazuje zamawiającemu oryginał gwarancji lub poręczenia, w postaci elektronicznej.</w:t>
      </w:r>
    </w:p>
    <w:p>
      <w:pPr>
        <w:pStyle w:val="ListParagraph"/>
        <w:spacing w:after="0" w:line="249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86" w:after="0"/>
        <w:ind w:left="100" w:right="126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</w:t>
      </w:r>
      <w:r>
        <w:rPr>
          <w:sz w:val="19"/>
        </w:rPr>
        <w:t>o</w:t>
      </w:r>
      <w:r>
        <w:rPr>
          <w:sz w:val="19"/>
        </w:rPr>
        <w:t> w terminie związania ofertą, zobowiązanie Gwaranta do wypłaty zamawiającemu pełnej kwoty wadium w okolicznościa</w:t>
      </w:r>
      <w:r>
        <w:rPr>
          <w:sz w:val="19"/>
        </w:rPr>
        <w:t>ch</w:t>
      </w:r>
      <w:r>
        <w:rPr>
          <w:sz w:val="19"/>
        </w:rPr>
        <w:t> określonych w art. 98 ust. 6 ustawy PZP. Jako beneficjenta gwarancji lub poręczenia należy wskazać „Miasto Stołeczn</w:t>
      </w:r>
      <w:r>
        <w:rPr>
          <w:sz w:val="19"/>
        </w:rPr>
        <w:t>e</w:t>
      </w:r>
      <w:r>
        <w:rPr>
          <w:sz w:val="19"/>
        </w:rPr>
        <w:t> Warszawa, w ramach którego działa Zarząd Mienia m.st. Warszawy”.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4" w:after="0"/>
        <w:ind w:left="100" w:right="874" w:firstLine="0"/>
        <w:jc w:val="left"/>
        <w:rPr>
          <w:sz w:val="19"/>
        </w:rPr>
      </w:pPr>
      <w:r>
        <w:rPr>
          <w:sz w:val="19"/>
        </w:rPr>
        <w:t>Zamawiający odrzuca ofertę Wykonawcy, jeżeli wadium nie zostanie wniesione lub zostanie wniesione w sposó</w:t>
      </w:r>
      <w:r>
        <w:rPr>
          <w:sz w:val="19"/>
        </w:rPr>
        <w:t>b</w:t>
      </w:r>
      <w:r>
        <w:rPr>
          <w:sz w:val="19"/>
        </w:rPr>
        <w:t> </w:t>
      </w:r>
      <w:r>
        <w:rPr>
          <w:spacing w:val="-2"/>
          <w:sz w:val="19"/>
        </w:rPr>
        <w:t>nieprawidłowy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2" w:after="0"/>
        <w:ind w:left="100" w:right="330" w:firstLine="0"/>
        <w:jc w:val="left"/>
        <w:rPr>
          <w:sz w:val="19"/>
        </w:rPr>
      </w:pPr>
      <w:r>
        <w:rPr>
          <w:sz w:val="19"/>
        </w:rPr>
        <w:t>Zwrotu lub zatrzymania wadium Zamawiający dokona zgodnie z art. 98 ustawy Pzp. Wykonawca traci wadium na rze</w:t>
      </w:r>
      <w:r>
        <w:rPr>
          <w:sz w:val="19"/>
        </w:rPr>
        <w:t>cz</w:t>
      </w:r>
      <w:r>
        <w:rPr>
          <w:sz w:val="19"/>
        </w:rPr>
        <w:t> Zamawiającego w przypadkach określonych art. 98 ust. 6 ustawy Pzp.</w:t>
      </w: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9" w:lineRule="auto" w:before="1" w:after="0"/>
        <w:ind w:left="100" w:right="212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</w:t>
      </w:r>
      <w:r>
        <w:rPr>
          <w:sz w:val="19"/>
        </w:rPr>
        <w:t>ę</w:t>
      </w:r>
      <w:r>
        <w:rPr>
          <w:sz w:val="19"/>
        </w:rPr>
        <w:t> na zaliczenie kwoty wadium na poczet zabezpieczenia.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52" w:lineRule="auto" w:before="177"/>
        <w:ind w:left="100" w:right="255" w:firstLine="0"/>
        <w:jc w:val="left"/>
        <w:rPr>
          <w:sz w:val="19"/>
        </w:rPr>
      </w:pPr>
      <w:r>
        <w:rPr>
          <w:b/>
          <w:sz w:val="18"/>
        </w:rPr>
        <w:t>6.6.) Wymagania dotyczące składania oferty przez wykonawców wspólnie ubiegających się o udzielenie zamówienia</w:t>
      </w:r>
      <w:r>
        <w:rPr>
          <w:b/>
          <w:sz w:val="18"/>
        </w:rPr>
        <w:t>:</w:t>
      </w:r>
      <w:r>
        <w:rPr>
          <w:b/>
          <w:sz w:val="18"/>
        </w:rPr>
        <w:t> </w:t>
      </w:r>
      <w:r>
        <w:rPr>
          <w:sz w:val="19"/>
        </w:rPr>
        <w:t>Zamawiający dopuszcza możliwość składania oferty przez Wykonawców wspólnie ubiegających się o udzieleni</w:t>
      </w:r>
      <w:r>
        <w:rPr>
          <w:sz w:val="19"/>
        </w:rPr>
        <w:t>e</w:t>
      </w:r>
      <w:r>
        <w:rPr>
          <w:sz w:val="19"/>
        </w:rPr>
        <w:t> zamówienia tj. spółki cywilne lub konsorcja (tj. dwóch lub więcej Wykonawców) w ramach oferty wspólnej w rozumieniu art</w:t>
      </w:r>
      <w:r>
        <w:rPr>
          <w:sz w:val="19"/>
        </w:rPr>
        <w:t>.</w:t>
      </w:r>
      <w:r>
        <w:rPr>
          <w:sz w:val="19"/>
        </w:rPr>
        <w:t> 58 ustawy pod warunkiem, że taka oferta spełniać będzie następujące wymagania: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0" w:after="0"/>
        <w:ind w:left="100" w:right="596" w:firstLine="0"/>
        <w:jc w:val="left"/>
        <w:rPr>
          <w:sz w:val="19"/>
        </w:rPr>
      </w:pPr>
      <w:r>
        <w:rPr>
          <w:sz w:val="19"/>
        </w:rPr>
        <w:t>Wykonawcy występujący wspólnie są zobowiązani do ustanowienia Pełnomocnika do reprezentowania ich </w:t>
      </w:r>
      <w:r>
        <w:rPr>
          <w:sz w:val="19"/>
        </w:rPr>
        <w:t>w</w:t>
      </w:r>
      <w:r>
        <w:rPr>
          <w:sz w:val="19"/>
        </w:rPr>
        <w:t> postępowaniu albo do reprezentowania ich w postępowaniu i zawarcia umowy w sprawie przedmiotowego zamówieni</w:t>
      </w:r>
      <w:r>
        <w:rPr>
          <w:sz w:val="19"/>
        </w:rPr>
        <w:t>a</w:t>
      </w:r>
      <w:r>
        <w:rPr>
          <w:sz w:val="19"/>
        </w:rPr>
        <w:t> </w:t>
      </w:r>
      <w:r>
        <w:rPr>
          <w:spacing w:val="-2"/>
          <w:sz w:val="19"/>
        </w:rPr>
        <w:t>publicznego.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Pełnomocnictwo</w:t>
      </w:r>
      <w:r>
        <w:rPr>
          <w:spacing w:val="3"/>
          <w:sz w:val="19"/>
        </w:rPr>
        <w:t> </w:t>
      </w:r>
      <w:r>
        <w:rPr>
          <w:sz w:val="19"/>
        </w:rPr>
        <w:t>powinno</w:t>
      </w:r>
      <w:r>
        <w:rPr>
          <w:spacing w:val="3"/>
          <w:sz w:val="19"/>
        </w:rPr>
        <w:t> </w:t>
      </w:r>
      <w:r>
        <w:rPr>
          <w:sz w:val="19"/>
        </w:rPr>
        <w:t>zawierać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szczególności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wskazanie: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0" w:lineRule="auto" w:before="10" w:after="0"/>
        <w:ind w:left="220" w:right="0" w:hanging="120"/>
        <w:jc w:val="left"/>
        <w:rPr>
          <w:sz w:val="19"/>
        </w:rPr>
      </w:pPr>
      <w:r>
        <w:rPr>
          <w:sz w:val="19"/>
        </w:rPr>
        <w:t>postępowania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zamówienie</w:t>
      </w:r>
      <w:r>
        <w:rPr>
          <w:spacing w:val="2"/>
          <w:sz w:val="19"/>
        </w:rPr>
        <w:t> </w:t>
      </w:r>
      <w:r>
        <w:rPr>
          <w:sz w:val="19"/>
        </w:rPr>
        <w:t>publiczne,</w:t>
      </w:r>
      <w:r>
        <w:rPr>
          <w:spacing w:val="2"/>
          <w:sz w:val="19"/>
        </w:rPr>
        <w:t> </w:t>
      </w:r>
      <w:r>
        <w:rPr>
          <w:sz w:val="19"/>
        </w:rPr>
        <w:t>którego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dotyczy,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9" w:lineRule="auto" w:before="9" w:after="0"/>
        <w:ind w:left="100" w:right="102" w:firstLine="0"/>
        <w:jc w:val="left"/>
        <w:rPr>
          <w:sz w:val="19"/>
        </w:rPr>
      </w:pPr>
      <w:r>
        <w:rPr>
          <w:sz w:val="19"/>
        </w:rPr>
        <w:t>wszystkich Wykonawców ubiegających się wspólnie o udzielenie zamówienia wymienionych z nazwy z określeniem adre</w:t>
      </w:r>
      <w:r>
        <w:rPr>
          <w:sz w:val="19"/>
        </w:rPr>
        <w:t>su</w:t>
      </w:r>
      <w:r>
        <w:rPr>
          <w:sz w:val="19"/>
        </w:rPr>
        <w:t> </w:t>
      </w:r>
      <w:r>
        <w:rPr>
          <w:spacing w:val="-2"/>
          <w:sz w:val="19"/>
        </w:rPr>
        <w:t>siedziby,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0" w:lineRule="auto" w:before="2" w:after="0"/>
        <w:ind w:left="220" w:right="0" w:hanging="120"/>
        <w:jc w:val="left"/>
        <w:rPr>
          <w:sz w:val="19"/>
        </w:rPr>
      </w:pPr>
      <w:r>
        <w:rPr>
          <w:sz w:val="19"/>
        </w:rPr>
        <w:t>ustanowionego</w:t>
      </w:r>
      <w:r>
        <w:rPr>
          <w:spacing w:val="2"/>
          <w:sz w:val="19"/>
        </w:rPr>
        <w:t> </w:t>
      </w:r>
      <w:r>
        <w:rPr>
          <w:sz w:val="19"/>
        </w:rPr>
        <w:t>Pełnomocnika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3"/>
          <w:sz w:val="19"/>
        </w:rPr>
        <w:t> </w:t>
      </w:r>
      <w:r>
        <w:rPr>
          <w:sz w:val="19"/>
        </w:rPr>
        <w:t>zakresu</w:t>
      </w:r>
      <w:r>
        <w:rPr>
          <w:spacing w:val="2"/>
          <w:sz w:val="19"/>
        </w:rPr>
        <w:t> </w:t>
      </w:r>
      <w:r>
        <w:rPr>
          <w:sz w:val="19"/>
        </w:rPr>
        <w:t>jego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umocowania.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10" w:after="0"/>
        <w:ind w:left="100" w:right="180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</w:t>
      </w:r>
      <w:r>
        <w:rPr>
          <w:sz w:val="19"/>
        </w:rPr>
        <w:t>,</w:t>
      </w:r>
      <w:r>
        <w:rPr>
          <w:sz w:val="19"/>
        </w:rPr>
        <w:t> przy czym nie jest wymagany podpis pełnomocnika. Podpisy muszą być złożone przez osoby uprawnione do składani</w:t>
      </w:r>
      <w:r>
        <w:rPr>
          <w:sz w:val="19"/>
        </w:rPr>
        <w:t>a</w:t>
      </w:r>
      <w:r>
        <w:rPr>
          <w:sz w:val="19"/>
        </w:rPr>
        <w:t> oświadczeń woli wymienione we właściwym rejestrze lub ewidencji Wykonawców.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2" w:after="0"/>
        <w:ind w:left="100" w:right="181" w:firstLine="0"/>
        <w:jc w:val="left"/>
        <w:rPr>
          <w:sz w:val="19"/>
        </w:rPr>
      </w:pPr>
      <w:r>
        <w:rPr>
          <w:sz w:val="19"/>
        </w:rPr>
        <w:t>Oświadczenie, o którym mowa w ust. 1 lit b) SWZ składa każdy z wykonawców wspólnie ubiegających się o zamówienie</w:t>
      </w:r>
      <w:r>
        <w:rPr>
          <w:sz w:val="19"/>
        </w:rPr>
        <w:t>.</w:t>
      </w:r>
      <w:r>
        <w:rPr>
          <w:sz w:val="19"/>
        </w:rPr>
        <w:t> Oświadczenie to potwierdza brak podstaw wykluczenia oraz spełnienie warunków udziału w postępowaniu, w zakresie, </w:t>
      </w:r>
      <w:r>
        <w:rPr>
          <w:sz w:val="19"/>
        </w:rPr>
        <w:t>w</w:t>
      </w:r>
      <w:r>
        <w:rPr>
          <w:sz w:val="19"/>
        </w:rPr>
        <w:t> jakim każdy z wykonawców wskazuje spełnienie warunków udziału w postępowaniu.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3" w:after="0"/>
        <w:ind w:left="322" w:right="0" w:hanging="222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2"/>
          <w:sz w:val="19"/>
        </w:rPr>
        <w:t> </w:t>
      </w:r>
      <w:r>
        <w:rPr>
          <w:sz w:val="19"/>
        </w:rPr>
        <w:t>korespondencja</w:t>
      </w:r>
      <w:r>
        <w:rPr>
          <w:spacing w:val="3"/>
          <w:sz w:val="19"/>
        </w:rPr>
        <w:t> </w:t>
      </w:r>
      <w:r>
        <w:rPr>
          <w:sz w:val="19"/>
        </w:rPr>
        <w:t>prowadzona</w:t>
      </w:r>
      <w:r>
        <w:rPr>
          <w:spacing w:val="3"/>
          <w:sz w:val="19"/>
        </w:rPr>
        <w:t> </w:t>
      </w:r>
      <w:r>
        <w:rPr>
          <w:sz w:val="19"/>
        </w:rPr>
        <w:t>będzie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3"/>
          <w:sz w:val="19"/>
        </w:rPr>
        <w:t> </w:t>
      </w:r>
      <w:r>
        <w:rPr>
          <w:sz w:val="19"/>
        </w:rPr>
        <w:t>Zamawiającego</w:t>
      </w:r>
      <w:r>
        <w:rPr>
          <w:spacing w:val="3"/>
          <w:sz w:val="19"/>
        </w:rPr>
        <w:t> </w:t>
      </w:r>
      <w:r>
        <w:rPr>
          <w:sz w:val="19"/>
        </w:rPr>
        <w:t>wyłącznie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pełnomocnikiem.</w:t>
      </w:r>
    </w:p>
    <w:p>
      <w:pPr>
        <w:spacing w:line="249" w:lineRule="auto"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104468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25858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pStyle w:val="BodyText"/>
        <w:spacing w:line="249" w:lineRule="auto" w:before="12"/>
        <w:ind w:right="255"/>
      </w:pPr>
      <w:r>
        <w:rPr/>
        <w:t>Zamawiający zastrzega sobie możliwość zmiany warunków umowy na etapie jej realizacji w przypadkach określonych w </w:t>
      </w:r>
      <w:r>
        <w:rPr/>
        <w:t>§</w:t>
      </w:r>
      <w:r>
        <w:rPr/>
        <w:t> 15 projektowanych postanowieniach umowy stanowiących Załącznik nr 2 do SWZ.</w:t>
      </w:r>
    </w:p>
    <w:p>
      <w:pPr>
        <w:spacing w:line="249" w:lineRule="auto" w:before="167"/>
        <w:ind w:left="100" w:right="255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</w:t>
      </w:r>
      <w:r>
        <w:rPr>
          <w:b/>
          <w:sz w:val="18"/>
        </w:rPr>
        <w:t>ą</w:t>
      </w:r>
      <w:r>
        <w:rPr>
          <w:b/>
          <w:sz w:val="18"/>
        </w:rPr>
        <w:t>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104640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9397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2026-04-15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2026-04-15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2026-05-</w:t>
      </w:r>
      <w:r>
        <w:rPr>
          <w:spacing w:val="-5"/>
          <w:sz w:val="18"/>
        </w:rPr>
        <w:t>14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8838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2026-04-03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87872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2026-04-03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4213666</wp:posOffset>
              </wp:positionH>
              <wp:positionV relativeFrom="page">
                <wp:posOffset>10564445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79pt;margin-top:831.84613pt;width:228.7pt;height:6.7pt;mso-position-horizontal-relative:page;mso-position-vertical-relative:page;z-index:-15887360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8940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00185398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2026-04-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88896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00185398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2026-04-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0" w:hanging="1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1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1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1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1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1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1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12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" w:hanging="2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" w:hAnsi="Arial" w:eastAsia="Arial" w:cs="Arial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2026-04-03T09:55:23Z</dcterms:created>
  <dcterms:modified xsi:type="dcterms:W3CDTF">2026-04-03T09:55:23Z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2026-04-03T00:00:00Z</vt:filetime>
  </property>
  <property fmtid="{D5CDD505-2E9C-101B-9397-08002B2CF9AE}" pid="5" name="Producer">
    <vt:lpwstr>3-Heights(TM) PDF Security Shell 4.8.25.2 (http://www.pdf-tools.com)</vt:lpwstr>
  </property>
</Properties>
</file>