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0"/>
        <w:rPr>
          <w:rFonts w:ascii="Times New Roman"/>
          <w:sz w:val="30"/>
        </w:rPr>
      </w:pPr>
    </w:p>
    <w:p>
      <w:pPr>
        <w:pStyle w:val="Title"/>
      </w:pPr>
      <w:bookmarkStart w:name="2.1.4. Informacje ogólne" w:id="1"/>
      <w:bookmarkEnd w:id="1"/>
      <w:r>
        <w:rPr/>
      </w:r>
      <w:r>
        <w:rPr>
          <w:color w:val="2C852C"/>
        </w:rPr>
        <w:t>472614-2026</w:t>
      </w:r>
      <w:r>
        <w:rPr>
          <w:color w:val="2C852C"/>
          <w:spacing w:val="-6"/>
        </w:rPr>
        <w:t> </w:t>
      </w:r>
      <w:r>
        <w:rPr>
          <w:color w:val="2C852C"/>
        </w:rPr>
        <w:t>-</w:t>
      </w:r>
      <w:r>
        <w:rPr>
          <w:color w:val="2C852C"/>
          <w:spacing w:val="-6"/>
        </w:rPr>
        <w:t> </w:t>
      </w:r>
      <w:r>
        <w:rPr>
          <w:color w:val="2C852C"/>
        </w:rPr>
        <w:t>Procedura</w:t>
      </w:r>
      <w:r>
        <w:rPr>
          <w:color w:val="2C852C"/>
          <w:spacing w:val="-6"/>
        </w:rPr>
        <w:t> </w:t>
      </w:r>
      <w:r>
        <w:rPr>
          <w:color w:val="2C852C"/>
          <w:spacing w:val="-2"/>
        </w:rPr>
        <w:t>konkurencyjna</w:t>
      </w:r>
    </w:p>
    <w:p>
      <w:pPr>
        <w:spacing w:before="76"/>
        <w:ind w:left="12" w:right="0" w:firstLine="0"/>
        <w:jc w:val="left"/>
        <w:rPr>
          <w:sz w:val="18"/>
        </w:rPr>
      </w:pPr>
      <w:r>
        <w:rPr/>
        <w:br w:type="column"/>
      </w:r>
      <w:hyperlink r:id="rId6">
        <w:r>
          <w:rPr>
            <w:color w:val="3D6DCE"/>
            <w:sz w:val="18"/>
            <w:u w:val="single" w:color="3D6DCE"/>
          </w:rPr>
          <w:t>See</w:t>
        </w:r>
        <w:r>
          <w:rPr>
            <w:color w:val="3D6DCE"/>
            <w:spacing w:val="-3"/>
            <w:sz w:val="18"/>
            <w:u w:val="single" w:color="3D6DCE"/>
          </w:rPr>
          <w:t> </w:t>
        </w:r>
        <w:r>
          <w:rPr>
            <w:color w:val="3D6DCE"/>
            <w:sz w:val="18"/>
            <w:u w:val="single" w:color="3D6DCE"/>
          </w:rPr>
          <w:t>the</w:t>
        </w:r>
        <w:r>
          <w:rPr>
            <w:color w:val="3D6DCE"/>
            <w:spacing w:val="-2"/>
            <w:sz w:val="18"/>
            <w:u w:val="single" w:color="3D6DCE"/>
          </w:rPr>
          <w:t> </w:t>
        </w:r>
        <w:r>
          <w:rPr>
            <w:color w:val="3D6DCE"/>
            <w:sz w:val="18"/>
            <w:u w:val="single" w:color="3D6DCE"/>
          </w:rPr>
          <w:t>notice</w:t>
        </w:r>
        <w:r>
          <w:rPr>
            <w:color w:val="3D6DCE"/>
            <w:spacing w:val="-3"/>
            <w:sz w:val="18"/>
            <w:u w:val="single" w:color="3D6DCE"/>
          </w:rPr>
          <w:t> </w:t>
        </w:r>
        <w:r>
          <w:rPr>
            <w:color w:val="3D6DCE"/>
            <w:sz w:val="18"/>
            <w:u w:val="single" w:color="3D6DCE"/>
          </w:rPr>
          <w:t>on</w:t>
        </w:r>
        <w:r>
          <w:rPr>
            <w:color w:val="3D6DCE"/>
            <w:spacing w:val="-2"/>
            <w:sz w:val="18"/>
            <w:u w:val="single" w:color="3D6DCE"/>
          </w:rPr>
          <w:t> </w:t>
        </w:r>
        <w:r>
          <w:rPr>
            <w:color w:val="3D6DCE"/>
            <w:sz w:val="18"/>
            <w:u w:val="single" w:color="3D6DCE"/>
          </w:rPr>
          <w:t>TED</w:t>
        </w:r>
        <w:r>
          <w:rPr>
            <w:color w:val="3D6DCE"/>
            <w:spacing w:val="-2"/>
            <w:sz w:val="18"/>
            <w:u w:val="single" w:color="3D6DCE"/>
          </w:rPr>
          <w:t> website</w:t>
        </w:r>
      </w:hyperlink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1910" w:h="16840"/>
          <w:pgMar w:header="0" w:footer="910" w:top="340" w:bottom="1100" w:left="708" w:right="708"/>
          <w:pgNumType w:start="1"/>
          <w:cols w:num="2" w:equalWidth="0">
            <w:col w:w="5448" w:space="2544"/>
            <w:col w:w="2502"/>
          </w:cols>
        </w:sectPr>
      </w:pPr>
    </w:p>
    <w:p>
      <w:pPr>
        <w:spacing w:line="285" w:lineRule="auto" w:before="176"/>
        <w:ind w:left="12" w:right="270" w:firstLine="0"/>
        <w:jc w:val="left"/>
        <w:rPr>
          <w:b/>
          <w:sz w:val="22"/>
        </w:rPr>
      </w:pPr>
      <w:r>
        <w:rPr>
          <w:b/>
          <w:color w:val="444444"/>
          <w:sz w:val="22"/>
        </w:rPr>
        <w:t>Polska – Energia elektryczna, cieplna, słoneczna i jądrowa – Kompleksowa dostawa </w:t>
      </w:r>
      <w:r>
        <w:rPr>
          <w:b/>
          <w:color w:val="444444"/>
          <w:sz w:val="22"/>
        </w:rPr>
        <w:t>energii</w:t>
      </w:r>
      <w:r>
        <w:rPr>
          <w:b/>
          <w:color w:val="444444"/>
          <w:sz w:val="22"/>
        </w:rPr>
        <w:t> cieplnej obejmująca sprzedaż energii cieplnej wraz z dystrybucją do nieruchomości </w:t>
      </w:r>
      <w:r>
        <w:rPr>
          <w:b/>
          <w:color w:val="444444"/>
          <w:sz w:val="22"/>
        </w:rPr>
        <w:t>(obiektów)</w:t>
      </w:r>
      <w:r>
        <w:rPr>
          <w:b/>
          <w:color w:val="444444"/>
          <w:sz w:val="22"/>
        </w:rPr>
        <w:t> zlokalizowanych w Warszawie, stanowiących własność Miasta Stołecznego Warszawa </w:t>
      </w:r>
      <w:r>
        <w:rPr>
          <w:b/>
          <w:color w:val="444444"/>
          <w:sz w:val="22"/>
        </w:rPr>
        <w:t>oraz</w:t>
      </w:r>
      <w:r>
        <w:rPr>
          <w:b/>
          <w:color w:val="444444"/>
          <w:sz w:val="22"/>
        </w:rPr>
        <w:t> będących w zarządzie i administrowaniu Zarządu Mienia m. st. Warszawy.</w:t>
      </w:r>
    </w:p>
    <w:p>
      <w:pPr>
        <w:spacing w:line="249" w:lineRule="exact" w:before="0"/>
        <w:ind w:left="12" w:right="0" w:firstLine="0"/>
        <w:jc w:val="left"/>
        <w:rPr>
          <w:b/>
          <w:sz w:val="22"/>
        </w:rPr>
      </w:pPr>
      <w:r>
        <w:rPr>
          <w:b/>
          <w:color w:val="444444"/>
          <w:sz w:val="22"/>
        </w:rPr>
        <w:t>OJ</w:t>
      </w:r>
      <w:r>
        <w:rPr>
          <w:b/>
          <w:color w:val="444444"/>
          <w:spacing w:val="7"/>
          <w:sz w:val="22"/>
        </w:rPr>
        <w:t> </w:t>
      </w:r>
      <w:r>
        <w:rPr>
          <w:b/>
          <w:color w:val="444444"/>
          <w:sz w:val="22"/>
        </w:rPr>
        <w:t>S</w:t>
      </w:r>
      <w:r>
        <w:rPr>
          <w:b/>
          <w:color w:val="444444"/>
          <w:spacing w:val="7"/>
          <w:sz w:val="22"/>
        </w:rPr>
        <w:t> </w:t>
      </w:r>
      <w:r>
        <w:rPr>
          <w:b/>
          <w:color w:val="444444"/>
          <w:sz w:val="22"/>
        </w:rPr>
        <w:t>130/2026</w:t>
      </w:r>
      <w:r>
        <w:rPr>
          <w:b/>
          <w:color w:val="444444"/>
          <w:spacing w:val="8"/>
          <w:sz w:val="22"/>
        </w:rPr>
        <w:t> </w:t>
      </w:r>
      <w:r>
        <w:rPr>
          <w:b/>
          <w:color w:val="444444"/>
          <w:spacing w:val="-2"/>
          <w:sz w:val="22"/>
        </w:rPr>
        <w:t>09/07/2026</w:t>
      </w:r>
    </w:p>
    <w:p>
      <w:pPr>
        <w:spacing w:line="285" w:lineRule="auto" w:before="47"/>
        <w:ind w:left="12" w:right="270" w:firstLine="0"/>
        <w:jc w:val="left"/>
        <w:rPr>
          <w:b/>
          <w:sz w:val="22"/>
        </w:rPr>
      </w:pPr>
      <w:r>
        <w:rPr>
          <w:b/>
          <w:color w:val="444444"/>
          <w:sz w:val="22"/>
        </w:rPr>
        <w:t>Ogłoszenie o zamówieniu lub ogłoszenie o koncesji – tryb standardowy - Ogłoszenie o </w:t>
      </w:r>
      <w:r>
        <w:rPr>
          <w:b/>
          <w:color w:val="444444"/>
          <w:sz w:val="22"/>
        </w:rPr>
        <w:t>zmianie</w:t>
      </w:r>
      <w:r>
        <w:rPr>
          <w:b/>
          <w:color w:val="444444"/>
          <w:sz w:val="22"/>
        </w:rPr>
        <w:t> Dostawy - Usługi</w:t>
      </w:r>
    </w:p>
    <w:p>
      <w:pPr>
        <w:pStyle w:val="BodyText"/>
        <w:spacing w:before="164"/>
        <w:ind w:left="0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237" w:val="left" w:leader="none"/>
          <w:tab w:pos="10477" w:val="left" w:leader="none"/>
        </w:tabs>
        <w:spacing w:line="240" w:lineRule="auto" w:before="0" w:after="0"/>
        <w:ind w:left="237" w:right="0" w:hanging="225"/>
        <w:jc w:val="left"/>
        <w:rPr>
          <w:u w:val="none"/>
        </w:rPr>
      </w:pPr>
      <w:bookmarkStart w:name="1. Nabywca" w:id="2"/>
      <w:bookmarkEnd w:id="2"/>
      <w:r>
        <w:rPr>
          <w:b w:val="0"/>
          <w:u w:val="none"/>
        </w:rPr>
      </w:r>
      <w:r>
        <w:rPr>
          <w:color w:val="444444"/>
          <w:u w:val="single" w:color="DDDDDD"/>
        </w:rPr>
        <w:t> ​</w:t>
      </w:r>
      <w:r>
        <w:rPr>
          <w:color w:val="444444"/>
          <w:spacing w:val="-2"/>
          <w:u w:val="single" w:color="DDDDDD"/>
        </w:rPr>
        <w:t>Nabywca</w:t>
      </w:r>
      <w:r>
        <w:rPr>
          <w:color w:val="444444"/>
          <w:u w:val="single" w:color="DDDDDD"/>
        </w:rPr>
        <w:tab/>
      </w:r>
    </w:p>
    <w:p>
      <w:pPr>
        <w:pStyle w:val="BodyText"/>
        <w:spacing w:before="36"/>
        <w:ind w:left="0"/>
        <w:rPr>
          <w:b/>
          <w:sz w:val="27"/>
        </w:rPr>
      </w:pPr>
    </w:p>
    <w:p>
      <w:pPr>
        <w:pStyle w:val="Heading2"/>
        <w:numPr>
          <w:ilvl w:val="1"/>
          <w:numId w:val="1"/>
        </w:numPr>
        <w:tabs>
          <w:tab w:pos="974" w:val="left" w:leader="none"/>
        </w:tabs>
        <w:spacing w:line="240" w:lineRule="auto" w:before="0" w:after="0"/>
        <w:ind w:left="974" w:right="0" w:hanging="588"/>
        <w:jc w:val="left"/>
      </w:pPr>
      <w:bookmarkStart w:name="1.1. Nabywca" w:id="3"/>
      <w:bookmarkEnd w:id="3"/>
      <w:r>
        <w:rPr>
          <w:b w:val="0"/>
        </w:rPr>
      </w:r>
      <w:r>
        <w:rPr>
          <w:color w:val="444444"/>
          <w:spacing w:val="-2"/>
        </w:rPr>
        <w:t>Nabywca</w:t>
      </w:r>
    </w:p>
    <w:p>
      <w:pPr>
        <w:pStyle w:val="BodyText"/>
        <w:spacing w:line="285" w:lineRule="auto" w:before="51"/>
        <w:ind w:right="1623"/>
      </w:pPr>
      <w:r>
        <w:rPr>
          <w:color w:val="444444"/>
        </w:rPr>
        <w:t>Oficjalna nazwa: Miasto Stołeczne Warszawa - Zarząd Mienia m. st. </w:t>
      </w:r>
      <w:r>
        <w:rPr>
          <w:color w:val="444444"/>
        </w:rPr>
        <w:t>Warszawy</w:t>
      </w:r>
      <w:r>
        <w:rPr>
          <w:color w:val="444444"/>
        </w:rPr>
        <w:t> E-mail: </w:t>
      </w:r>
      <w:hyperlink r:id="rId7">
        <w:r>
          <w:rPr>
            <w:color w:val="3D6DCE"/>
            <w:u w:val="single" w:color="3D6DCE"/>
          </w:rPr>
          <w:t>sekretariat@zmw.waw.pl</w:t>
        </w:r>
      </w:hyperlink>
    </w:p>
    <w:p>
      <w:pPr>
        <w:pStyle w:val="BodyText"/>
        <w:spacing w:line="251" w:lineRule="exact"/>
      </w:pPr>
      <w:r>
        <w:rPr>
          <w:color w:val="444444"/>
        </w:rPr>
        <w:t>Status</w:t>
      </w:r>
      <w:r>
        <w:rPr>
          <w:color w:val="444444"/>
          <w:spacing w:val="14"/>
        </w:rPr>
        <w:t> </w:t>
      </w:r>
      <w:r>
        <w:rPr>
          <w:color w:val="444444"/>
        </w:rPr>
        <w:t>prawny</w:t>
      </w:r>
      <w:r>
        <w:rPr>
          <w:color w:val="444444"/>
          <w:spacing w:val="15"/>
        </w:rPr>
        <w:t> </w:t>
      </w:r>
      <w:r>
        <w:rPr>
          <w:color w:val="444444"/>
        </w:rPr>
        <w:t>nabywcy:</w:t>
      </w:r>
      <w:r>
        <w:rPr>
          <w:color w:val="444444"/>
          <w:spacing w:val="15"/>
        </w:rPr>
        <w:t> </w:t>
      </w:r>
      <w:r>
        <w:rPr>
          <w:color w:val="444444"/>
        </w:rPr>
        <w:t>Podmiot</w:t>
      </w:r>
      <w:r>
        <w:rPr>
          <w:color w:val="444444"/>
          <w:spacing w:val="15"/>
        </w:rPr>
        <w:t> </w:t>
      </w:r>
      <w:r>
        <w:rPr>
          <w:color w:val="444444"/>
        </w:rPr>
        <w:t>prawa</w:t>
      </w:r>
      <w:r>
        <w:rPr>
          <w:color w:val="444444"/>
          <w:spacing w:val="15"/>
        </w:rPr>
        <w:t> </w:t>
      </w:r>
      <w:r>
        <w:rPr>
          <w:color w:val="444444"/>
          <w:spacing w:val="-2"/>
        </w:rPr>
        <w:t>publicznego</w:t>
      </w:r>
    </w:p>
    <w:p>
      <w:pPr>
        <w:pStyle w:val="BodyText"/>
        <w:spacing w:before="47"/>
      </w:pPr>
      <w:r>
        <w:rPr>
          <w:color w:val="444444"/>
        </w:rPr>
        <w:t>Sektor</w:t>
      </w:r>
      <w:r>
        <w:rPr>
          <w:color w:val="444444"/>
          <w:spacing w:val="13"/>
        </w:rPr>
        <w:t> </w:t>
      </w:r>
      <w:r>
        <w:rPr>
          <w:color w:val="444444"/>
        </w:rPr>
        <w:t>działalności</w:t>
      </w:r>
      <w:r>
        <w:rPr>
          <w:color w:val="444444"/>
          <w:spacing w:val="14"/>
        </w:rPr>
        <w:t> </w:t>
      </w:r>
      <w:r>
        <w:rPr>
          <w:color w:val="444444"/>
        </w:rPr>
        <w:t>instytucji</w:t>
      </w:r>
      <w:r>
        <w:rPr>
          <w:color w:val="444444"/>
          <w:spacing w:val="14"/>
        </w:rPr>
        <w:t> </w:t>
      </w:r>
      <w:r>
        <w:rPr>
          <w:color w:val="444444"/>
        </w:rPr>
        <w:t>zamawiającej:</w:t>
      </w:r>
      <w:r>
        <w:rPr>
          <w:color w:val="444444"/>
          <w:spacing w:val="14"/>
        </w:rPr>
        <w:t> </w:t>
      </w:r>
      <w:r>
        <w:rPr>
          <w:color w:val="444444"/>
        </w:rPr>
        <w:t>Sprawy</w:t>
      </w:r>
      <w:r>
        <w:rPr>
          <w:color w:val="444444"/>
          <w:spacing w:val="14"/>
        </w:rPr>
        <w:t> </w:t>
      </w:r>
      <w:r>
        <w:rPr>
          <w:color w:val="444444"/>
          <w:spacing w:val="-2"/>
        </w:rPr>
        <w:t>gospodarcze</w:t>
      </w:r>
    </w:p>
    <w:p>
      <w:pPr>
        <w:pStyle w:val="BodyText"/>
        <w:spacing w:before="59"/>
        <w:ind w:left="0"/>
      </w:pPr>
    </w:p>
    <w:p>
      <w:pPr>
        <w:pStyle w:val="Heading1"/>
        <w:numPr>
          <w:ilvl w:val="0"/>
          <w:numId w:val="1"/>
        </w:numPr>
        <w:tabs>
          <w:tab w:pos="237" w:val="left" w:leader="none"/>
          <w:tab w:pos="10477" w:val="left" w:leader="none"/>
        </w:tabs>
        <w:spacing w:line="240" w:lineRule="auto" w:before="0" w:after="0"/>
        <w:ind w:left="237" w:right="0" w:hanging="225"/>
        <w:jc w:val="left"/>
        <w:rPr>
          <w:u w:val="none"/>
        </w:rPr>
      </w:pPr>
      <w:bookmarkStart w:name="2. Procedura" w:id="4"/>
      <w:bookmarkEnd w:id="4"/>
      <w:r>
        <w:rPr>
          <w:b w:val="0"/>
          <w:u w:val="none"/>
        </w:rPr>
      </w:r>
      <w:r>
        <w:rPr>
          <w:color w:val="444444"/>
          <w:u w:val="single" w:color="DDDDDD"/>
        </w:rPr>
        <w:t> ​</w:t>
      </w:r>
      <w:r>
        <w:rPr>
          <w:color w:val="444444"/>
          <w:spacing w:val="-2"/>
          <w:u w:val="single" w:color="DDDDDD"/>
        </w:rPr>
        <w:t>Procedura</w:t>
      </w:r>
      <w:r>
        <w:rPr>
          <w:color w:val="444444"/>
          <w:u w:val="single" w:color="DDDDDD"/>
        </w:rPr>
        <w:tab/>
      </w:r>
    </w:p>
    <w:p>
      <w:pPr>
        <w:pStyle w:val="BodyText"/>
        <w:spacing w:before="36"/>
        <w:ind w:left="0"/>
        <w:rPr>
          <w:b/>
          <w:sz w:val="27"/>
        </w:rPr>
      </w:pPr>
    </w:p>
    <w:p>
      <w:pPr>
        <w:pStyle w:val="Heading2"/>
        <w:numPr>
          <w:ilvl w:val="1"/>
          <w:numId w:val="1"/>
        </w:numPr>
        <w:tabs>
          <w:tab w:pos="974" w:val="left" w:leader="none"/>
        </w:tabs>
        <w:spacing w:line="240" w:lineRule="auto" w:before="1" w:after="0"/>
        <w:ind w:left="974" w:right="0" w:hanging="588"/>
        <w:jc w:val="left"/>
      </w:pPr>
      <w:bookmarkStart w:name="2.1. Procedura" w:id="5"/>
      <w:bookmarkEnd w:id="5"/>
      <w:r>
        <w:rPr>
          <w:b w:val="0"/>
        </w:rPr>
      </w:r>
      <w:r>
        <w:rPr>
          <w:color w:val="444444"/>
          <w:spacing w:val="-2"/>
        </w:rPr>
        <w:t>Procedura</w:t>
      </w:r>
    </w:p>
    <w:p>
      <w:pPr>
        <w:pStyle w:val="BodyText"/>
        <w:spacing w:line="285" w:lineRule="auto" w:before="50"/>
        <w:ind w:right="270"/>
      </w:pPr>
      <w:r>
        <w:rPr>
          <w:color w:val="444444"/>
        </w:rPr>
        <w:t>Tytuł: Kompleksowa dostawa energii cieplnej obejmująca sprzedaż energii cieplnej wraz </w:t>
      </w:r>
      <w:r>
        <w:rPr>
          <w:color w:val="444444"/>
        </w:rPr>
        <w:t>z</w:t>
      </w:r>
      <w:r>
        <w:rPr>
          <w:color w:val="444444"/>
        </w:rPr>
        <w:t> dystrybucją do nieruchomości (obiektów) zlokalizowanych w Warszawie, </w:t>
      </w:r>
      <w:r>
        <w:rPr>
          <w:color w:val="444444"/>
        </w:rPr>
        <w:t>stanowiących</w:t>
      </w:r>
      <w:r>
        <w:rPr>
          <w:color w:val="444444"/>
        </w:rPr>
        <w:t> własność Miasta Stołecznego Warszawa oraz będących w zarządzie i </w:t>
      </w:r>
      <w:r>
        <w:rPr>
          <w:color w:val="444444"/>
        </w:rPr>
        <w:t>administrowaniu</w:t>
      </w:r>
      <w:r>
        <w:rPr>
          <w:color w:val="444444"/>
        </w:rPr>
        <w:t> Zarządu Mienia m. st. Warszawy.</w:t>
      </w:r>
    </w:p>
    <w:p>
      <w:pPr>
        <w:pStyle w:val="BodyText"/>
        <w:spacing w:line="285" w:lineRule="auto"/>
        <w:ind w:right="171"/>
      </w:pPr>
      <w:r>
        <w:rPr>
          <w:color w:val="444444"/>
        </w:rPr>
        <w:t>Opis: Kompleksowa dostawa energii cieplnej obejmująca sprzedaż energii cieplnej wraz </w:t>
      </w:r>
      <w:r>
        <w:rPr>
          <w:color w:val="444444"/>
        </w:rPr>
        <w:t>z</w:t>
      </w:r>
      <w:r>
        <w:rPr>
          <w:color w:val="444444"/>
        </w:rPr>
        <w:t> dystrybucją do nieruchomości (obiektów) zlokalizowanych w Warszawie, </w:t>
      </w:r>
      <w:r>
        <w:rPr>
          <w:color w:val="444444"/>
        </w:rPr>
        <w:t>stanowiących</w:t>
      </w:r>
      <w:r>
        <w:rPr>
          <w:color w:val="444444"/>
          <w:spacing w:val="80"/>
        </w:rPr>
        <w:t> </w:t>
      </w:r>
      <w:r>
        <w:rPr>
          <w:color w:val="444444"/>
        </w:rPr>
        <w:t>własność</w:t>
      </w:r>
      <w:r>
        <w:rPr>
          <w:color w:val="444444"/>
          <w:spacing w:val="32"/>
        </w:rPr>
        <w:t> </w:t>
      </w:r>
      <w:r>
        <w:rPr>
          <w:color w:val="444444"/>
        </w:rPr>
        <w:t>Miasta</w:t>
      </w:r>
      <w:r>
        <w:rPr>
          <w:color w:val="444444"/>
          <w:spacing w:val="32"/>
        </w:rPr>
        <w:t> </w:t>
      </w:r>
      <w:r>
        <w:rPr>
          <w:color w:val="444444"/>
        </w:rPr>
        <w:t>Stołecznego</w:t>
      </w:r>
      <w:r>
        <w:rPr>
          <w:color w:val="444444"/>
          <w:spacing w:val="32"/>
        </w:rPr>
        <w:t> </w:t>
      </w:r>
      <w:r>
        <w:rPr>
          <w:color w:val="444444"/>
        </w:rPr>
        <w:t>Warszawa</w:t>
      </w:r>
      <w:r>
        <w:rPr>
          <w:color w:val="444444"/>
          <w:spacing w:val="32"/>
        </w:rPr>
        <w:t> </w:t>
      </w:r>
      <w:r>
        <w:rPr>
          <w:color w:val="444444"/>
        </w:rPr>
        <w:t>oraz</w:t>
      </w:r>
      <w:r>
        <w:rPr>
          <w:color w:val="444444"/>
          <w:spacing w:val="32"/>
        </w:rPr>
        <w:t> </w:t>
      </w:r>
      <w:r>
        <w:rPr>
          <w:color w:val="444444"/>
        </w:rPr>
        <w:t>będących</w:t>
      </w:r>
      <w:r>
        <w:rPr>
          <w:color w:val="444444"/>
          <w:spacing w:val="32"/>
        </w:rPr>
        <w:t> </w:t>
      </w:r>
      <w:r>
        <w:rPr>
          <w:color w:val="444444"/>
        </w:rPr>
        <w:t>w</w:t>
      </w:r>
      <w:r>
        <w:rPr>
          <w:color w:val="444444"/>
          <w:spacing w:val="32"/>
        </w:rPr>
        <w:t> </w:t>
      </w:r>
      <w:r>
        <w:rPr>
          <w:color w:val="444444"/>
        </w:rPr>
        <w:t>zarządzie</w:t>
      </w:r>
      <w:r>
        <w:rPr>
          <w:color w:val="444444"/>
          <w:spacing w:val="32"/>
        </w:rPr>
        <w:t> </w:t>
      </w:r>
      <w:r>
        <w:rPr>
          <w:color w:val="444444"/>
        </w:rPr>
        <w:t>i</w:t>
      </w:r>
      <w:r>
        <w:rPr>
          <w:color w:val="444444"/>
          <w:spacing w:val="32"/>
        </w:rPr>
        <w:t> </w:t>
      </w:r>
      <w:r>
        <w:rPr>
          <w:color w:val="444444"/>
        </w:rPr>
        <w:t>administrowaniu</w:t>
      </w:r>
      <w:r>
        <w:rPr>
          <w:color w:val="444444"/>
        </w:rPr>
        <w:t> Zarządu</w:t>
      </w:r>
      <w:r>
        <w:rPr>
          <w:color w:val="444444"/>
          <w:spacing w:val="22"/>
        </w:rPr>
        <w:t> </w:t>
      </w:r>
      <w:r>
        <w:rPr>
          <w:color w:val="444444"/>
        </w:rPr>
        <w:t>Mienia</w:t>
      </w:r>
      <w:r>
        <w:rPr>
          <w:color w:val="444444"/>
          <w:spacing w:val="22"/>
        </w:rPr>
        <w:t> </w:t>
      </w:r>
      <w:r>
        <w:rPr>
          <w:color w:val="444444"/>
        </w:rPr>
        <w:t>m.</w:t>
      </w:r>
      <w:r>
        <w:rPr>
          <w:color w:val="444444"/>
          <w:spacing w:val="22"/>
        </w:rPr>
        <w:t> </w:t>
      </w:r>
      <w:r>
        <w:rPr>
          <w:color w:val="444444"/>
        </w:rPr>
        <w:t>st.</w:t>
      </w:r>
      <w:r>
        <w:rPr>
          <w:color w:val="444444"/>
          <w:spacing w:val="22"/>
        </w:rPr>
        <w:t> </w:t>
      </w:r>
      <w:r>
        <w:rPr>
          <w:color w:val="444444"/>
        </w:rPr>
        <w:t>Warszawy</w:t>
      </w:r>
      <w:r>
        <w:rPr>
          <w:color w:val="444444"/>
          <w:spacing w:val="22"/>
        </w:rPr>
        <w:t> </w:t>
      </w:r>
      <w:r>
        <w:rPr>
          <w:color w:val="444444"/>
        </w:rPr>
        <w:t>1.</w:t>
      </w:r>
      <w:r>
        <w:rPr>
          <w:color w:val="444444"/>
          <w:spacing w:val="22"/>
        </w:rPr>
        <w:t> </w:t>
      </w:r>
      <w:r>
        <w:rPr>
          <w:color w:val="444444"/>
        </w:rPr>
        <w:t>ul.</w:t>
      </w:r>
      <w:r>
        <w:rPr>
          <w:color w:val="444444"/>
          <w:spacing w:val="22"/>
        </w:rPr>
        <w:t> </w:t>
      </w:r>
      <w:r>
        <w:rPr>
          <w:color w:val="444444"/>
        </w:rPr>
        <w:t>Jana</w:t>
      </w:r>
      <w:r>
        <w:rPr>
          <w:color w:val="444444"/>
          <w:spacing w:val="22"/>
        </w:rPr>
        <w:t> </w:t>
      </w:r>
      <w:r>
        <w:rPr>
          <w:color w:val="444444"/>
        </w:rPr>
        <w:t>Kazimierza</w:t>
      </w:r>
      <w:r>
        <w:rPr>
          <w:color w:val="444444"/>
          <w:spacing w:val="22"/>
        </w:rPr>
        <w:t> </w:t>
      </w:r>
      <w:r>
        <w:rPr>
          <w:color w:val="444444"/>
        </w:rPr>
        <w:t>62,</w:t>
      </w:r>
      <w:r>
        <w:rPr>
          <w:color w:val="444444"/>
          <w:spacing w:val="22"/>
        </w:rPr>
        <w:t> </w:t>
      </w:r>
      <w:r>
        <w:rPr>
          <w:color w:val="444444"/>
        </w:rPr>
        <w:t>01-248</w:t>
      </w:r>
      <w:r>
        <w:rPr>
          <w:color w:val="444444"/>
          <w:spacing w:val="22"/>
        </w:rPr>
        <w:t> </w:t>
      </w:r>
      <w:r>
        <w:rPr>
          <w:color w:val="444444"/>
        </w:rPr>
        <w:t>Warszawa</w:t>
      </w:r>
      <w:r>
        <w:rPr>
          <w:color w:val="444444"/>
          <w:spacing w:val="22"/>
        </w:rPr>
        <w:t> </w:t>
      </w:r>
      <w:r>
        <w:rPr>
          <w:color w:val="444444"/>
        </w:rPr>
        <w:t>2.</w:t>
      </w:r>
      <w:r>
        <w:rPr>
          <w:color w:val="444444"/>
          <w:spacing w:val="22"/>
        </w:rPr>
        <w:t> </w:t>
      </w:r>
      <w:r>
        <w:rPr>
          <w:color w:val="444444"/>
        </w:rPr>
        <w:t>ul.</w:t>
      </w:r>
      <w:r>
        <w:rPr>
          <w:color w:val="444444"/>
          <w:spacing w:val="22"/>
        </w:rPr>
        <w:t> </w:t>
      </w:r>
      <w:r>
        <w:rPr>
          <w:color w:val="444444"/>
        </w:rPr>
        <w:t>Oboźna</w:t>
      </w:r>
      <w:r>
        <w:rPr>
          <w:color w:val="444444"/>
        </w:rPr>
        <w:t> 1a, 00-340 Warszawa 3. ul. Sokratesa 15, 01-909 Warszawa 4. ul. Bitwy Warszawskiej 1920 r.</w:t>
      </w:r>
    </w:p>
    <w:p>
      <w:pPr>
        <w:pStyle w:val="BodyText"/>
        <w:spacing w:line="248" w:lineRule="exact"/>
      </w:pPr>
      <w:r>
        <w:rPr>
          <w:color w:val="444444"/>
        </w:rPr>
        <w:t>nr</w:t>
      </w:r>
      <w:r>
        <w:rPr>
          <w:color w:val="444444"/>
          <w:spacing w:val="9"/>
        </w:rPr>
        <w:t> </w:t>
      </w:r>
      <w:r>
        <w:rPr>
          <w:color w:val="444444"/>
        </w:rPr>
        <w:t>11,</w:t>
      </w:r>
      <w:r>
        <w:rPr>
          <w:color w:val="444444"/>
          <w:spacing w:val="9"/>
        </w:rPr>
        <w:t> </w:t>
      </w:r>
      <w:r>
        <w:rPr>
          <w:color w:val="444444"/>
        </w:rPr>
        <w:t>02-366</w:t>
      </w:r>
      <w:r>
        <w:rPr>
          <w:color w:val="444444"/>
          <w:spacing w:val="9"/>
        </w:rPr>
        <w:t> </w:t>
      </w:r>
      <w:r>
        <w:rPr>
          <w:color w:val="444444"/>
        </w:rPr>
        <w:t>Warszawa</w:t>
      </w:r>
      <w:r>
        <w:rPr>
          <w:color w:val="444444"/>
          <w:spacing w:val="9"/>
        </w:rPr>
        <w:t> </w:t>
      </w:r>
      <w:r>
        <w:rPr>
          <w:color w:val="444444"/>
        </w:rPr>
        <w:t>5.</w:t>
      </w:r>
      <w:r>
        <w:rPr>
          <w:color w:val="444444"/>
          <w:spacing w:val="9"/>
        </w:rPr>
        <w:t> </w:t>
      </w:r>
      <w:r>
        <w:rPr>
          <w:color w:val="444444"/>
        </w:rPr>
        <w:t>ul.</w:t>
      </w:r>
      <w:r>
        <w:rPr>
          <w:color w:val="444444"/>
          <w:spacing w:val="10"/>
        </w:rPr>
        <w:t> </w:t>
      </w:r>
      <w:r>
        <w:rPr>
          <w:color w:val="444444"/>
        </w:rPr>
        <w:t>Myśliborska</w:t>
      </w:r>
      <w:r>
        <w:rPr>
          <w:color w:val="444444"/>
          <w:spacing w:val="9"/>
        </w:rPr>
        <w:t> </w:t>
      </w:r>
      <w:r>
        <w:rPr>
          <w:color w:val="444444"/>
        </w:rPr>
        <w:t>53,</w:t>
      </w:r>
      <w:r>
        <w:rPr>
          <w:color w:val="444444"/>
          <w:spacing w:val="9"/>
        </w:rPr>
        <w:t> </w:t>
      </w:r>
      <w:r>
        <w:rPr>
          <w:color w:val="444444"/>
        </w:rPr>
        <w:t>03-128</w:t>
      </w:r>
      <w:r>
        <w:rPr>
          <w:color w:val="444444"/>
          <w:spacing w:val="9"/>
        </w:rPr>
        <w:t> </w:t>
      </w:r>
      <w:r>
        <w:rPr>
          <w:color w:val="444444"/>
        </w:rPr>
        <w:t>Warszawa</w:t>
      </w:r>
      <w:r>
        <w:rPr>
          <w:color w:val="444444"/>
          <w:spacing w:val="9"/>
        </w:rPr>
        <w:t> </w:t>
      </w:r>
      <w:r>
        <w:rPr>
          <w:color w:val="444444"/>
        </w:rPr>
        <w:t>6.</w:t>
      </w:r>
      <w:r>
        <w:rPr>
          <w:color w:val="444444"/>
          <w:spacing w:val="9"/>
        </w:rPr>
        <w:t> </w:t>
      </w:r>
      <w:r>
        <w:rPr>
          <w:color w:val="444444"/>
        </w:rPr>
        <w:t>Pasaż</w:t>
      </w:r>
      <w:r>
        <w:rPr>
          <w:color w:val="444444"/>
          <w:spacing w:val="10"/>
        </w:rPr>
        <w:t> </w:t>
      </w:r>
      <w:r>
        <w:rPr>
          <w:color w:val="444444"/>
          <w:spacing w:val="-2"/>
        </w:rPr>
        <w:t>Stefana</w:t>
      </w:r>
    </w:p>
    <w:p>
      <w:pPr>
        <w:pStyle w:val="BodyText"/>
        <w:spacing w:before="43"/>
      </w:pPr>
      <w:r>
        <w:rPr>
          <w:color w:val="444444"/>
        </w:rPr>
        <w:t>Wiecheckiego</w:t>
      </w:r>
      <w:r>
        <w:rPr>
          <w:color w:val="444444"/>
          <w:spacing w:val="10"/>
        </w:rPr>
        <w:t> </w:t>
      </w:r>
      <w:r>
        <w:rPr>
          <w:color w:val="444444"/>
        </w:rPr>
        <w:t>”Wiecha”</w:t>
      </w:r>
      <w:r>
        <w:rPr>
          <w:color w:val="444444"/>
          <w:spacing w:val="11"/>
        </w:rPr>
        <w:t> </w:t>
      </w:r>
      <w:r>
        <w:rPr>
          <w:color w:val="444444"/>
        </w:rPr>
        <w:t>4,</w:t>
      </w:r>
      <w:r>
        <w:rPr>
          <w:color w:val="444444"/>
          <w:spacing w:val="11"/>
        </w:rPr>
        <w:t> </w:t>
      </w:r>
      <w:r>
        <w:rPr>
          <w:color w:val="444444"/>
        </w:rPr>
        <w:t>00-017</w:t>
      </w:r>
      <w:r>
        <w:rPr>
          <w:color w:val="444444"/>
          <w:spacing w:val="11"/>
        </w:rPr>
        <w:t> </w:t>
      </w:r>
      <w:r>
        <w:rPr>
          <w:color w:val="444444"/>
        </w:rPr>
        <w:t>Warszawa</w:t>
      </w:r>
      <w:r>
        <w:rPr>
          <w:color w:val="444444"/>
          <w:spacing w:val="11"/>
        </w:rPr>
        <w:t> </w:t>
      </w:r>
      <w:r>
        <w:rPr>
          <w:color w:val="444444"/>
        </w:rPr>
        <w:t>7.</w:t>
      </w:r>
      <w:r>
        <w:rPr>
          <w:color w:val="444444"/>
          <w:spacing w:val="11"/>
        </w:rPr>
        <w:t> </w:t>
      </w:r>
      <w:r>
        <w:rPr>
          <w:color w:val="444444"/>
        </w:rPr>
        <w:t>ul.</w:t>
      </w:r>
      <w:r>
        <w:rPr>
          <w:color w:val="444444"/>
          <w:spacing w:val="11"/>
        </w:rPr>
        <w:t> </w:t>
      </w:r>
      <w:r>
        <w:rPr>
          <w:color w:val="444444"/>
        </w:rPr>
        <w:t>Ogrodowa</w:t>
      </w:r>
      <w:r>
        <w:rPr>
          <w:color w:val="444444"/>
          <w:spacing w:val="11"/>
        </w:rPr>
        <w:t> </w:t>
      </w:r>
      <w:r>
        <w:rPr>
          <w:color w:val="444444"/>
        </w:rPr>
        <w:t>28/30,</w:t>
      </w:r>
      <w:r>
        <w:rPr>
          <w:color w:val="444444"/>
          <w:spacing w:val="11"/>
        </w:rPr>
        <w:t> </w:t>
      </w:r>
      <w:r>
        <w:rPr>
          <w:color w:val="444444"/>
        </w:rPr>
        <w:t>00-896</w:t>
      </w:r>
      <w:r>
        <w:rPr>
          <w:color w:val="444444"/>
          <w:spacing w:val="11"/>
        </w:rPr>
        <w:t> </w:t>
      </w:r>
      <w:r>
        <w:rPr>
          <w:color w:val="444444"/>
        </w:rPr>
        <w:t>Warszawa</w:t>
      </w:r>
      <w:r>
        <w:rPr>
          <w:color w:val="444444"/>
          <w:spacing w:val="11"/>
        </w:rPr>
        <w:t> </w:t>
      </w:r>
      <w:r>
        <w:rPr>
          <w:color w:val="444444"/>
        </w:rPr>
        <w:t>8.</w:t>
      </w:r>
      <w:r>
        <w:rPr>
          <w:color w:val="444444"/>
          <w:spacing w:val="11"/>
        </w:rPr>
        <w:t> </w:t>
      </w:r>
      <w:r>
        <w:rPr>
          <w:color w:val="444444"/>
          <w:spacing w:val="-5"/>
        </w:rPr>
        <w:t>ul.</w:t>
      </w:r>
    </w:p>
    <w:p>
      <w:pPr>
        <w:pStyle w:val="BodyText"/>
        <w:spacing w:before="47"/>
      </w:pPr>
      <w:r>
        <w:rPr>
          <w:color w:val="444444"/>
        </w:rPr>
        <w:t>Solec</w:t>
      </w:r>
      <w:r>
        <w:rPr>
          <w:color w:val="444444"/>
          <w:spacing w:val="9"/>
        </w:rPr>
        <w:t> </w:t>
      </w:r>
      <w:r>
        <w:rPr>
          <w:color w:val="444444"/>
        </w:rPr>
        <w:t>93,</w:t>
      </w:r>
      <w:r>
        <w:rPr>
          <w:color w:val="444444"/>
          <w:spacing w:val="9"/>
        </w:rPr>
        <w:t> </w:t>
      </w:r>
      <w:r>
        <w:rPr>
          <w:color w:val="444444"/>
        </w:rPr>
        <w:t>00-382</w:t>
      </w:r>
      <w:r>
        <w:rPr>
          <w:color w:val="444444"/>
          <w:spacing w:val="9"/>
        </w:rPr>
        <w:t> </w:t>
      </w:r>
      <w:r>
        <w:rPr>
          <w:color w:val="444444"/>
        </w:rPr>
        <w:t>Warszawa</w:t>
      </w:r>
      <w:r>
        <w:rPr>
          <w:color w:val="444444"/>
          <w:spacing w:val="9"/>
        </w:rPr>
        <w:t> </w:t>
      </w:r>
      <w:r>
        <w:rPr>
          <w:color w:val="444444"/>
        </w:rPr>
        <w:t>9.</w:t>
      </w:r>
      <w:r>
        <w:rPr>
          <w:color w:val="444444"/>
          <w:spacing w:val="9"/>
        </w:rPr>
        <w:t> </w:t>
      </w:r>
      <w:r>
        <w:rPr>
          <w:color w:val="444444"/>
        </w:rPr>
        <w:t>ul.</w:t>
      </w:r>
      <w:r>
        <w:rPr>
          <w:color w:val="444444"/>
          <w:spacing w:val="9"/>
        </w:rPr>
        <w:t> </w:t>
      </w:r>
      <w:r>
        <w:rPr>
          <w:color w:val="444444"/>
        </w:rPr>
        <w:t>Kielecka</w:t>
      </w:r>
      <w:r>
        <w:rPr>
          <w:color w:val="444444"/>
          <w:spacing w:val="9"/>
        </w:rPr>
        <w:t> </w:t>
      </w:r>
      <w:r>
        <w:rPr>
          <w:color w:val="444444"/>
        </w:rPr>
        <w:t>45,</w:t>
      </w:r>
      <w:r>
        <w:rPr>
          <w:color w:val="444444"/>
          <w:spacing w:val="9"/>
        </w:rPr>
        <w:t> </w:t>
      </w:r>
      <w:r>
        <w:rPr>
          <w:color w:val="444444"/>
        </w:rPr>
        <w:t>02-530</w:t>
      </w:r>
      <w:r>
        <w:rPr>
          <w:color w:val="444444"/>
          <w:spacing w:val="10"/>
        </w:rPr>
        <w:t> </w:t>
      </w:r>
      <w:r>
        <w:rPr>
          <w:color w:val="444444"/>
        </w:rPr>
        <w:t>Warszawa</w:t>
      </w:r>
      <w:r>
        <w:rPr>
          <w:color w:val="444444"/>
          <w:spacing w:val="9"/>
        </w:rPr>
        <w:t> </w:t>
      </w:r>
      <w:r>
        <w:rPr>
          <w:color w:val="444444"/>
        </w:rPr>
        <w:t>10.</w:t>
      </w:r>
      <w:r>
        <w:rPr>
          <w:color w:val="444444"/>
          <w:spacing w:val="9"/>
        </w:rPr>
        <w:t> </w:t>
      </w:r>
      <w:r>
        <w:rPr>
          <w:color w:val="444444"/>
        </w:rPr>
        <w:t>ul.</w:t>
      </w:r>
      <w:r>
        <w:rPr>
          <w:color w:val="444444"/>
          <w:spacing w:val="9"/>
        </w:rPr>
        <w:t> </w:t>
      </w:r>
      <w:r>
        <w:rPr>
          <w:color w:val="444444"/>
        </w:rPr>
        <w:t>Szpitalna</w:t>
      </w:r>
      <w:r>
        <w:rPr>
          <w:color w:val="444444"/>
          <w:spacing w:val="9"/>
        </w:rPr>
        <w:t> </w:t>
      </w:r>
      <w:r>
        <w:rPr>
          <w:color w:val="444444"/>
        </w:rPr>
        <w:t>1,</w:t>
      </w:r>
      <w:r>
        <w:rPr>
          <w:color w:val="444444"/>
          <w:spacing w:val="9"/>
        </w:rPr>
        <w:t> </w:t>
      </w:r>
      <w:r>
        <w:rPr>
          <w:color w:val="444444"/>
        </w:rPr>
        <w:t>00-</w:t>
      </w:r>
      <w:r>
        <w:rPr>
          <w:color w:val="444444"/>
          <w:spacing w:val="-5"/>
        </w:rPr>
        <w:t>020</w:t>
      </w:r>
    </w:p>
    <w:p>
      <w:pPr>
        <w:pStyle w:val="BodyText"/>
        <w:spacing w:line="285" w:lineRule="auto" w:before="47"/>
        <w:ind w:right="270"/>
      </w:pPr>
      <w:r>
        <w:rPr>
          <w:color w:val="444444"/>
        </w:rPr>
        <w:t>Warszawa 11. ul. Wenedów 1/4, 00-223 Warszawa 12. ul. Szancera 3, 02-495 </w:t>
      </w:r>
      <w:r>
        <w:rPr>
          <w:color w:val="444444"/>
        </w:rPr>
        <w:t>Warszawa</w:t>
      </w:r>
      <w:r>
        <w:rPr>
          <w:color w:val="444444"/>
        </w:rPr>
        <w:t> Identyfikator procedury: b4eca857-4c21-415c-b7e8-90be24ccff4c</w:t>
      </w:r>
    </w:p>
    <w:p>
      <w:pPr>
        <w:pStyle w:val="BodyText"/>
        <w:spacing w:line="285" w:lineRule="auto"/>
        <w:ind w:right="3682"/>
      </w:pPr>
      <w:r>
        <w:rPr>
          <w:color w:val="444444"/>
        </w:rPr>
        <w:t>Wewnętrzny identyfikator: </w:t>
      </w:r>
      <w:r>
        <w:rPr>
          <w:color w:val="444444"/>
        </w:rPr>
        <w:t>DPP.28.14.2026(TUU.PN</w:t>
      </w:r>
      <w:r>
        <w:rPr>
          <w:color w:val="444444"/>
        </w:rPr>
        <w:t>)</w:t>
      </w:r>
      <w:r>
        <w:rPr>
          <w:color w:val="444444"/>
        </w:rPr>
        <w:t> Rodzaj procedury: Otwarta</w:t>
      </w:r>
    </w:p>
    <w:p>
      <w:pPr>
        <w:pStyle w:val="BodyText"/>
        <w:spacing w:line="251" w:lineRule="exact"/>
      </w:pPr>
      <w:r>
        <w:rPr>
          <w:color w:val="444444"/>
        </w:rPr>
        <w:t>Procedura</w:t>
      </w:r>
      <w:r>
        <w:rPr>
          <w:color w:val="444444"/>
          <w:spacing w:val="13"/>
        </w:rPr>
        <w:t> </w:t>
      </w:r>
      <w:r>
        <w:rPr>
          <w:color w:val="444444"/>
        </w:rPr>
        <w:t>jest</w:t>
      </w:r>
      <w:r>
        <w:rPr>
          <w:color w:val="444444"/>
          <w:spacing w:val="14"/>
        </w:rPr>
        <w:t> </w:t>
      </w:r>
      <w:r>
        <w:rPr>
          <w:color w:val="444444"/>
        </w:rPr>
        <w:t>przyspieszona:</w:t>
      </w:r>
      <w:r>
        <w:rPr>
          <w:color w:val="444444"/>
          <w:spacing w:val="13"/>
        </w:rPr>
        <w:t> </w:t>
      </w:r>
      <w:r>
        <w:rPr>
          <w:color w:val="444444"/>
          <w:spacing w:val="-5"/>
        </w:rPr>
        <w:t>tak</w:t>
      </w:r>
    </w:p>
    <w:p>
      <w:pPr>
        <w:pStyle w:val="BodyText"/>
        <w:spacing w:before="45"/>
      </w:pPr>
      <w:r>
        <w:rPr>
          <w:color w:val="444444"/>
        </w:rPr>
        <w:t>Uzasadnienie</w:t>
      </w:r>
      <w:r>
        <w:rPr>
          <w:color w:val="444444"/>
          <w:spacing w:val="11"/>
        </w:rPr>
        <w:t> </w:t>
      </w:r>
      <w:r>
        <w:rPr>
          <w:color w:val="444444"/>
        </w:rPr>
        <w:t>procedury</w:t>
      </w:r>
      <w:r>
        <w:rPr>
          <w:color w:val="444444"/>
          <w:spacing w:val="12"/>
        </w:rPr>
        <w:t> </w:t>
      </w:r>
      <w:r>
        <w:rPr>
          <w:color w:val="444444"/>
        </w:rPr>
        <w:t>przyspieszonej:</w:t>
      </w:r>
      <w:r>
        <w:rPr>
          <w:color w:val="444444"/>
          <w:spacing w:val="12"/>
        </w:rPr>
        <w:t> </w:t>
      </w:r>
      <w:r>
        <w:rPr>
          <w:color w:val="444444"/>
        </w:rPr>
        <w:t>art.</w:t>
      </w:r>
      <w:r>
        <w:rPr>
          <w:color w:val="444444"/>
          <w:spacing w:val="12"/>
        </w:rPr>
        <w:t> </w:t>
      </w:r>
      <w:r>
        <w:rPr>
          <w:color w:val="444444"/>
        </w:rPr>
        <w:t>138</w:t>
      </w:r>
      <w:r>
        <w:rPr>
          <w:color w:val="444444"/>
          <w:spacing w:val="12"/>
        </w:rPr>
        <w:t> </w:t>
      </w:r>
      <w:r>
        <w:rPr>
          <w:color w:val="444444"/>
        </w:rPr>
        <w:t>ust.</w:t>
      </w:r>
      <w:r>
        <w:rPr>
          <w:color w:val="444444"/>
          <w:spacing w:val="12"/>
        </w:rPr>
        <w:t> </w:t>
      </w:r>
      <w:r>
        <w:rPr>
          <w:color w:val="444444"/>
        </w:rPr>
        <w:t>4</w:t>
      </w:r>
      <w:r>
        <w:rPr>
          <w:color w:val="444444"/>
          <w:spacing w:val="12"/>
        </w:rPr>
        <w:t> </w:t>
      </w:r>
      <w:r>
        <w:rPr>
          <w:color w:val="444444"/>
        </w:rPr>
        <w:t>ustawy</w:t>
      </w:r>
      <w:r>
        <w:rPr>
          <w:color w:val="444444"/>
          <w:spacing w:val="12"/>
        </w:rPr>
        <w:t> </w:t>
      </w:r>
      <w:r>
        <w:rPr>
          <w:color w:val="444444"/>
        </w:rPr>
        <w:t>Prawo</w:t>
      </w:r>
      <w:r>
        <w:rPr>
          <w:color w:val="444444"/>
          <w:spacing w:val="11"/>
        </w:rPr>
        <w:t> </w:t>
      </w:r>
      <w:r>
        <w:rPr>
          <w:color w:val="444444"/>
        </w:rPr>
        <w:t>zamówień</w:t>
      </w:r>
      <w:r>
        <w:rPr>
          <w:color w:val="444444"/>
          <w:spacing w:val="12"/>
        </w:rPr>
        <w:t> </w:t>
      </w:r>
      <w:r>
        <w:rPr>
          <w:color w:val="444444"/>
          <w:spacing w:val="-2"/>
        </w:rPr>
        <w:t>publicznych.</w:t>
      </w:r>
    </w:p>
    <w:p>
      <w:pPr>
        <w:pStyle w:val="Heading2"/>
        <w:numPr>
          <w:ilvl w:val="2"/>
          <w:numId w:val="1"/>
        </w:numPr>
        <w:tabs>
          <w:tab w:pos="974" w:val="left" w:leader="none"/>
        </w:tabs>
        <w:spacing w:line="240" w:lineRule="auto" w:before="223" w:after="0"/>
        <w:ind w:left="974" w:right="0" w:hanging="776"/>
        <w:jc w:val="left"/>
      </w:pPr>
      <w:bookmarkStart w:name="2.1.1. Przeznaczenie" w:id="6"/>
      <w:bookmarkEnd w:id="6"/>
      <w:r>
        <w:rPr>
          <w:b w:val="0"/>
        </w:rPr>
      </w:r>
      <w:r>
        <w:rPr>
          <w:color w:val="444444"/>
          <w:spacing w:val="-2"/>
        </w:rPr>
        <w:t>Przeznaczenie</w:t>
      </w:r>
    </w:p>
    <w:p>
      <w:pPr>
        <w:pStyle w:val="BodyText"/>
        <w:spacing w:line="285" w:lineRule="auto" w:before="50"/>
        <w:ind w:right="5284"/>
      </w:pPr>
      <w:r>
        <w:rPr>
          <w:color w:val="444444"/>
        </w:rPr>
        <w:t>Charakter zamówienia: </w:t>
      </w:r>
      <w:r>
        <w:rPr>
          <w:color w:val="444444"/>
        </w:rPr>
        <w:t>Dostawy</w:t>
      </w:r>
      <w:r>
        <w:rPr>
          <w:color w:val="444444"/>
        </w:rPr>
        <w:t> Dodatkowy charakter zamówienia: Usługi</w:t>
      </w:r>
    </w:p>
    <w:p>
      <w:pPr>
        <w:pStyle w:val="BodyText"/>
        <w:spacing w:line="251" w:lineRule="exact"/>
      </w:pPr>
      <w:r>
        <w:rPr>
          <w:color w:val="444444"/>
        </w:rPr>
        <w:t>Główna</w:t>
      </w:r>
      <w:r>
        <w:rPr>
          <w:color w:val="444444"/>
          <w:spacing w:val="12"/>
        </w:rPr>
        <w:t> </w:t>
      </w:r>
      <w:r>
        <w:rPr>
          <w:color w:val="444444"/>
        </w:rPr>
        <w:t>klasyfikacja</w:t>
      </w:r>
      <w:r>
        <w:rPr>
          <w:color w:val="444444"/>
          <w:spacing w:val="14"/>
        </w:rPr>
        <w:t> </w:t>
      </w:r>
      <w:r>
        <w:rPr>
          <w:color w:val="444444"/>
        </w:rPr>
        <w:t>(cpv):</w:t>
      </w:r>
      <w:r>
        <w:rPr>
          <w:color w:val="444444"/>
          <w:spacing w:val="13"/>
        </w:rPr>
        <w:t> </w:t>
      </w:r>
      <w:r>
        <w:rPr>
          <w:color w:val="444444"/>
        </w:rPr>
        <w:t>09300000</w:t>
      </w:r>
      <w:r>
        <w:rPr>
          <w:color w:val="444444"/>
          <w:spacing w:val="14"/>
        </w:rPr>
        <w:t> </w:t>
      </w:r>
      <w:r>
        <w:rPr>
          <w:color w:val="444444"/>
        </w:rPr>
        <w:t>Energia</w:t>
      </w:r>
      <w:r>
        <w:rPr>
          <w:color w:val="444444"/>
          <w:spacing w:val="12"/>
        </w:rPr>
        <w:t> </w:t>
      </w:r>
      <w:r>
        <w:rPr>
          <w:color w:val="444444"/>
        </w:rPr>
        <w:t>elektryczna,</w:t>
      </w:r>
      <w:r>
        <w:rPr>
          <w:color w:val="444444"/>
          <w:spacing w:val="13"/>
        </w:rPr>
        <w:t> </w:t>
      </w:r>
      <w:r>
        <w:rPr>
          <w:color w:val="444444"/>
        </w:rPr>
        <w:t>cieplna,</w:t>
      </w:r>
      <w:r>
        <w:rPr>
          <w:color w:val="444444"/>
          <w:spacing w:val="13"/>
        </w:rPr>
        <w:t> </w:t>
      </w:r>
      <w:r>
        <w:rPr>
          <w:color w:val="444444"/>
        </w:rPr>
        <w:t>słoneczna</w:t>
      </w:r>
      <w:r>
        <w:rPr>
          <w:color w:val="444444"/>
          <w:spacing w:val="12"/>
        </w:rPr>
        <w:t> </w:t>
      </w:r>
      <w:r>
        <w:rPr>
          <w:color w:val="444444"/>
        </w:rPr>
        <w:t>i</w:t>
      </w:r>
      <w:r>
        <w:rPr>
          <w:color w:val="444444"/>
          <w:spacing w:val="13"/>
        </w:rPr>
        <w:t> </w:t>
      </w:r>
      <w:r>
        <w:rPr>
          <w:color w:val="444444"/>
          <w:spacing w:val="-2"/>
        </w:rPr>
        <w:t>jądrowa</w:t>
      </w:r>
    </w:p>
    <w:p>
      <w:pPr>
        <w:pStyle w:val="Heading2"/>
        <w:numPr>
          <w:ilvl w:val="2"/>
          <w:numId w:val="1"/>
        </w:numPr>
        <w:tabs>
          <w:tab w:pos="974" w:val="left" w:leader="none"/>
        </w:tabs>
        <w:spacing w:line="240" w:lineRule="auto" w:before="223" w:after="0"/>
        <w:ind w:left="974" w:right="0" w:hanging="776"/>
        <w:jc w:val="left"/>
      </w:pPr>
      <w:bookmarkStart w:name="2.1.2. Miejsce realizacji" w:id="7"/>
      <w:bookmarkEnd w:id="7"/>
      <w:r>
        <w:rPr>
          <w:b w:val="0"/>
        </w:rPr>
      </w:r>
      <w:r>
        <w:rPr>
          <w:color w:val="444444"/>
        </w:rPr>
        <w:t>Miejsce</w:t>
      </w:r>
      <w:r>
        <w:rPr>
          <w:color w:val="444444"/>
          <w:spacing w:val="10"/>
        </w:rPr>
        <w:t> </w:t>
      </w:r>
      <w:r>
        <w:rPr>
          <w:color w:val="444444"/>
          <w:spacing w:val="-2"/>
        </w:rPr>
        <w:t>realizacji</w:t>
      </w:r>
    </w:p>
    <w:p>
      <w:pPr>
        <w:pStyle w:val="BodyText"/>
        <w:spacing w:before="51"/>
      </w:pPr>
      <w:r>
        <w:rPr>
          <w:color w:val="444444"/>
        </w:rPr>
        <w:t>Miejscowość:</w:t>
      </w:r>
      <w:r>
        <w:rPr>
          <w:color w:val="444444"/>
          <w:spacing w:val="27"/>
        </w:rPr>
        <w:t> </w:t>
      </w:r>
      <w:r>
        <w:rPr>
          <w:color w:val="444444"/>
          <w:spacing w:val="-2"/>
        </w:rPr>
        <w:t>Warszawa</w:t>
      </w:r>
    </w:p>
    <w:p>
      <w:pPr>
        <w:pStyle w:val="BodyText"/>
        <w:spacing w:line="285" w:lineRule="auto" w:before="47"/>
        <w:ind w:right="3682"/>
      </w:pPr>
      <w:r>
        <w:rPr>
          <w:color w:val="444444"/>
        </w:rPr>
        <w:t>Podpodział krajowy (NUTS): Miasto Warszawa (PL91</w:t>
      </w:r>
      <w:r>
        <w:rPr>
          <w:color w:val="444444"/>
        </w:rPr>
        <w:t>1)</w:t>
      </w:r>
      <w:r>
        <w:rPr>
          <w:color w:val="444444"/>
        </w:rPr>
        <w:t> Kraj: Polska</w:t>
      </w:r>
    </w:p>
    <w:p>
      <w:pPr>
        <w:pStyle w:val="BodyText"/>
        <w:spacing w:after="0" w:line="285" w:lineRule="auto"/>
        <w:sectPr>
          <w:type w:val="continuous"/>
          <w:pgSz w:w="11910" w:h="16840"/>
          <w:pgMar w:header="0" w:footer="910" w:top="340" w:bottom="1100" w:left="708" w:right="708"/>
        </w:sectPr>
      </w:pPr>
    </w:p>
    <w:p>
      <w:pPr>
        <w:pStyle w:val="Heading2"/>
        <w:tabs>
          <w:tab w:pos="974" w:val="left" w:leader="none"/>
        </w:tabs>
        <w:spacing w:line="285" w:lineRule="auto" w:before="67"/>
        <w:ind w:left="987" w:right="7524" w:hanging="789"/>
      </w:pPr>
      <w:r>
        <w:rPr>
          <w:color w:val="444444"/>
          <w:spacing w:val="-2"/>
        </w:rPr>
        <w:t>2.1.4.</w:t>
      </w:r>
      <w:r>
        <w:rPr>
          <w:color w:val="444444"/>
        </w:rPr>
        <w:tab/>
        <w:t>Informacje </w:t>
      </w:r>
      <w:r>
        <w:rPr>
          <w:color w:val="444444"/>
        </w:rPr>
        <w:t>ogólne</w:t>
      </w:r>
      <w:r>
        <w:rPr>
          <w:color w:val="444444"/>
        </w:rPr>
        <w:t> Podstawa prawna:</w:t>
      </w:r>
    </w:p>
    <w:p>
      <w:pPr>
        <w:pStyle w:val="BodyText"/>
        <w:spacing w:before="2"/>
      </w:pPr>
      <w:r>
        <w:rPr>
          <w:color w:val="444444"/>
        </w:rPr>
        <w:t>Dyrektywa</w:t>
      </w:r>
      <w:r>
        <w:rPr>
          <w:color w:val="444444"/>
          <w:spacing w:val="13"/>
        </w:rPr>
        <w:t> </w:t>
      </w:r>
      <w:r>
        <w:rPr>
          <w:color w:val="444444"/>
          <w:spacing w:val="-2"/>
        </w:rPr>
        <w:t>2014/24/UE</w:t>
      </w:r>
    </w:p>
    <w:p>
      <w:pPr>
        <w:pStyle w:val="Heading2"/>
        <w:tabs>
          <w:tab w:pos="974" w:val="left" w:leader="none"/>
        </w:tabs>
        <w:spacing w:before="222"/>
        <w:ind w:left="198"/>
      </w:pPr>
      <w:bookmarkStart w:name="2.1.6. Podstawy wykluczenia" w:id="8"/>
      <w:bookmarkEnd w:id="8"/>
      <w:r>
        <w:rPr>
          <w:b w:val="0"/>
        </w:rPr>
      </w:r>
      <w:r>
        <w:rPr>
          <w:color w:val="444444"/>
          <w:spacing w:val="-2"/>
        </w:rPr>
        <w:t>2.1.6.</w:t>
      </w:r>
      <w:r>
        <w:rPr>
          <w:color w:val="444444"/>
        </w:rPr>
        <w:tab/>
        <w:t>Podstawy</w:t>
      </w:r>
      <w:r>
        <w:rPr>
          <w:color w:val="444444"/>
          <w:spacing w:val="14"/>
        </w:rPr>
        <w:t> </w:t>
      </w:r>
      <w:r>
        <w:rPr>
          <w:color w:val="444444"/>
          <w:spacing w:val="-2"/>
        </w:rPr>
        <w:t>wykluczenia</w:t>
      </w:r>
    </w:p>
    <w:p>
      <w:pPr>
        <w:pStyle w:val="BodyText"/>
        <w:spacing w:before="51"/>
      </w:pPr>
      <w:r>
        <w:rPr>
          <w:color w:val="444444"/>
        </w:rPr>
        <w:t>Powody</w:t>
      </w:r>
      <w:r>
        <w:rPr>
          <w:color w:val="444444"/>
          <w:spacing w:val="15"/>
        </w:rPr>
        <w:t> </w:t>
      </w:r>
      <w:r>
        <w:rPr>
          <w:color w:val="444444"/>
        </w:rPr>
        <w:t>wykluczenia</w:t>
      </w:r>
      <w:r>
        <w:rPr>
          <w:color w:val="444444"/>
          <w:spacing w:val="16"/>
        </w:rPr>
        <w:t> </w:t>
      </w:r>
      <w:r>
        <w:rPr>
          <w:color w:val="444444"/>
        </w:rPr>
        <w:t>źródła:</w:t>
      </w:r>
      <w:r>
        <w:rPr>
          <w:color w:val="444444"/>
          <w:spacing w:val="16"/>
        </w:rPr>
        <w:t> </w:t>
      </w:r>
      <w:r>
        <w:rPr>
          <w:color w:val="444444"/>
        </w:rPr>
        <w:t>Dokumenty</w:t>
      </w:r>
      <w:r>
        <w:rPr>
          <w:color w:val="444444"/>
          <w:spacing w:val="16"/>
        </w:rPr>
        <w:t> </w:t>
      </w:r>
      <w:r>
        <w:rPr>
          <w:color w:val="444444"/>
          <w:spacing w:val="-2"/>
        </w:rPr>
        <w:t>zamówienia</w:t>
      </w:r>
    </w:p>
    <w:p>
      <w:pPr>
        <w:pStyle w:val="BodyText"/>
        <w:spacing w:before="59"/>
        <w:ind w:left="0"/>
      </w:pPr>
    </w:p>
    <w:p>
      <w:pPr>
        <w:pStyle w:val="Heading1"/>
        <w:numPr>
          <w:ilvl w:val="0"/>
          <w:numId w:val="2"/>
        </w:numPr>
        <w:tabs>
          <w:tab w:pos="237" w:val="left" w:leader="none"/>
          <w:tab w:pos="10477" w:val="left" w:leader="none"/>
        </w:tabs>
        <w:spacing w:line="240" w:lineRule="auto" w:before="0" w:after="0"/>
        <w:ind w:left="237" w:right="0" w:hanging="225"/>
        <w:jc w:val="left"/>
        <w:rPr>
          <w:u w:val="none"/>
        </w:rPr>
      </w:pPr>
      <w:bookmarkStart w:name="5. Część zamówienia" w:id="9"/>
      <w:bookmarkEnd w:id="9"/>
      <w:r>
        <w:rPr>
          <w:b w:val="0"/>
          <w:u w:val="none"/>
        </w:rPr>
      </w:r>
      <w:r>
        <w:rPr>
          <w:color w:val="444444"/>
          <w:spacing w:val="-2"/>
          <w:u w:val="single" w:color="DDDDDD"/>
        </w:rPr>
        <w:t> </w:t>
      </w:r>
      <w:r>
        <w:rPr>
          <w:color w:val="444444"/>
          <w:u w:val="single" w:color="DDDDDD"/>
        </w:rPr>
        <w:t>​Część</w:t>
      </w:r>
      <w:r>
        <w:rPr>
          <w:color w:val="444444"/>
          <w:spacing w:val="-2"/>
          <w:u w:val="single" w:color="DDDDDD"/>
        </w:rPr>
        <w:t> zamówienia</w:t>
      </w:r>
      <w:r>
        <w:rPr>
          <w:color w:val="444444"/>
          <w:u w:val="single" w:color="DDDDDD"/>
        </w:rPr>
        <w:tab/>
      </w:r>
    </w:p>
    <w:p>
      <w:pPr>
        <w:pStyle w:val="BodyText"/>
        <w:spacing w:before="36"/>
        <w:ind w:left="0"/>
        <w:rPr>
          <w:b/>
          <w:sz w:val="27"/>
        </w:rPr>
      </w:pPr>
    </w:p>
    <w:p>
      <w:pPr>
        <w:pStyle w:val="Heading2"/>
        <w:numPr>
          <w:ilvl w:val="1"/>
          <w:numId w:val="2"/>
        </w:numPr>
        <w:tabs>
          <w:tab w:pos="974" w:val="left" w:leader="none"/>
        </w:tabs>
        <w:spacing w:line="240" w:lineRule="auto" w:before="1" w:after="0"/>
        <w:ind w:left="974" w:right="0" w:hanging="588"/>
        <w:jc w:val="left"/>
      </w:pPr>
      <w:bookmarkStart w:name="5.1. Część zamówienia: LOT-0001" w:id="10"/>
      <w:bookmarkEnd w:id="10"/>
      <w:r>
        <w:rPr>
          <w:b w:val="0"/>
        </w:rPr>
      </w:r>
      <w:r>
        <w:rPr>
          <w:color w:val="444444"/>
        </w:rPr>
        <w:t>Część</w:t>
      </w:r>
      <w:r>
        <w:rPr>
          <w:color w:val="444444"/>
          <w:spacing w:val="21"/>
        </w:rPr>
        <w:t> </w:t>
      </w:r>
      <w:r>
        <w:rPr>
          <w:color w:val="444444"/>
        </w:rPr>
        <w:t>zamówienia:</w:t>
      </w:r>
      <w:r>
        <w:rPr>
          <w:color w:val="444444"/>
          <w:spacing w:val="22"/>
        </w:rPr>
        <w:t> </w:t>
      </w:r>
      <w:r>
        <w:rPr>
          <w:color w:val="444444"/>
        </w:rPr>
        <w:t>LOT-</w:t>
      </w:r>
      <w:r>
        <w:rPr>
          <w:color w:val="444444"/>
          <w:spacing w:val="-4"/>
        </w:rPr>
        <w:t>0001</w:t>
      </w:r>
    </w:p>
    <w:p>
      <w:pPr>
        <w:pStyle w:val="BodyText"/>
        <w:spacing w:line="285" w:lineRule="auto" w:before="50"/>
        <w:ind w:right="270"/>
      </w:pPr>
      <w:r>
        <w:rPr>
          <w:color w:val="444444"/>
        </w:rPr>
        <w:t>Tytuł: Kompleksowa dostawa energii cieplnej obejmująca sprzedaż energii cieplnej wraz </w:t>
      </w:r>
      <w:r>
        <w:rPr>
          <w:color w:val="444444"/>
        </w:rPr>
        <w:t>z</w:t>
      </w:r>
      <w:r>
        <w:rPr>
          <w:color w:val="444444"/>
        </w:rPr>
        <w:t> dystrybucją do nieruchomości (obiektów) zlokalizowanych w Warszawie, </w:t>
      </w:r>
      <w:r>
        <w:rPr>
          <w:color w:val="444444"/>
        </w:rPr>
        <w:t>stanowiących</w:t>
      </w:r>
      <w:r>
        <w:rPr>
          <w:color w:val="444444"/>
        </w:rPr>
        <w:t> własność Miasta Stołecznego Warszawa oraz będących w zarządzie i </w:t>
      </w:r>
      <w:r>
        <w:rPr>
          <w:color w:val="444444"/>
        </w:rPr>
        <w:t>administrowaniu</w:t>
      </w:r>
      <w:r>
        <w:rPr>
          <w:color w:val="444444"/>
        </w:rPr>
        <w:t> Zarządu Mienia m. st. Warszawy</w:t>
      </w:r>
    </w:p>
    <w:p>
      <w:pPr>
        <w:pStyle w:val="BodyText"/>
        <w:spacing w:line="285" w:lineRule="auto"/>
        <w:ind w:right="171"/>
      </w:pPr>
      <w:r>
        <w:rPr>
          <w:color w:val="444444"/>
        </w:rPr>
        <w:t>Opis: Kompleksowa dostawa energii cieplnej obejmująca sprzedaż energii cieplnej wraz </w:t>
      </w:r>
      <w:r>
        <w:rPr>
          <w:color w:val="444444"/>
        </w:rPr>
        <w:t>z</w:t>
      </w:r>
      <w:r>
        <w:rPr>
          <w:color w:val="444444"/>
        </w:rPr>
        <w:t> dystrybucją do nieruchomości (obiektów) zlokalizowanych w Warszawie, </w:t>
      </w:r>
      <w:r>
        <w:rPr>
          <w:color w:val="444444"/>
        </w:rPr>
        <w:t>stanowiących</w:t>
      </w:r>
      <w:r>
        <w:rPr>
          <w:color w:val="444444"/>
          <w:spacing w:val="80"/>
        </w:rPr>
        <w:t> </w:t>
      </w:r>
      <w:r>
        <w:rPr>
          <w:color w:val="444444"/>
        </w:rPr>
        <w:t>własność</w:t>
      </w:r>
      <w:r>
        <w:rPr>
          <w:color w:val="444444"/>
          <w:spacing w:val="32"/>
        </w:rPr>
        <w:t> </w:t>
      </w:r>
      <w:r>
        <w:rPr>
          <w:color w:val="444444"/>
        </w:rPr>
        <w:t>Miasta</w:t>
      </w:r>
      <w:r>
        <w:rPr>
          <w:color w:val="444444"/>
          <w:spacing w:val="32"/>
        </w:rPr>
        <w:t> </w:t>
      </w:r>
      <w:r>
        <w:rPr>
          <w:color w:val="444444"/>
        </w:rPr>
        <w:t>Stołecznego</w:t>
      </w:r>
      <w:r>
        <w:rPr>
          <w:color w:val="444444"/>
          <w:spacing w:val="32"/>
        </w:rPr>
        <w:t> </w:t>
      </w:r>
      <w:r>
        <w:rPr>
          <w:color w:val="444444"/>
        </w:rPr>
        <w:t>Warszawa</w:t>
      </w:r>
      <w:r>
        <w:rPr>
          <w:color w:val="444444"/>
          <w:spacing w:val="32"/>
        </w:rPr>
        <w:t> </w:t>
      </w:r>
      <w:r>
        <w:rPr>
          <w:color w:val="444444"/>
        </w:rPr>
        <w:t>oraz</w:t>
      </w:r>
      <w:r>
        <w:rPr>
          <w:color w:val="444444"/>
          <w:spacing w:val="32"/>
        </w:rPr>
        <w:t> </w:t>
      </w:r>
      <w:r>
        <w:rPr>
          <w:color w:val="444444"/>
        </w:rPr>
        <w:t>będących</w:t>
      </w:r>
      <w:r>
        <w:rPr>
          <w:color w:val="444444"/>
          <w:spacing w:val="32"/>
        </w:rPr>
        <w:t> </w:t>
      </w:r>
      <w:r>
        <w:rPr>
          <w:color w:val="444444"/>
        </w:rPr>
        <w:t>w</w:t>
      </w:r>
      <w:r>
        <w:rPr>
          <w:color w:val="444444"/>
          <w:spacing w:val="32"/>
        </w:rPr>
        <w:t> </w:t>
      </w:r>
      <w:r>
        <w:rPr>
          <w:color w:val="444444"/>
        </w:rPr>
        <w:t>zarządzie</w:t>
      </w:r>
      <w:r>
        <w:rPr>
          <w:color w:val="444444"/>
          <w:spacing w:val="32"/>
        </w:rPr>
        <w:t> </w:t>
      </w:r>
      <w:r>
        <w:rPr>
          <w:color w:val="444444"/>
        </w:rPr>
        <w:t>i</w:t>
      </w:r>
      <w:r>
        <w:rPr>
          <w:color w:val="444444"/>
          <w:spacing w:val="32"/>
        </w:rPr>
        <w:t> </w:t>
      </w:r>
      <w:r>
        <w:rPr>
          <w:color w:val="444444"/>
        </w:rPr>
        <w:t>administrowaniu</w:t>
      </w:r>
      <w:r>
        <w:rPr>
          <w:color w:val="444444"/>
        </w:rPr>
        <w:t> Zarządu</w:t>
      </w:r>
      <w:r>
        <w:rPr>
          <w:color w:val="444444"/>
          <w:spacing w:val="22"/>
        </w:rPr>
        <w:t> </w:t>
      </w:r>
      <w:r>
        <w:rPr>
          <w:color w:val="444444"/>
        </w:rPr>
        <w:t>Mienia</w:t>
      </w:r>
      <w:r>
        <w:rPr>
          <w:color w:val="444444"/>
          <w:spacing w:val="22"/>
        </w:rPr>
        <w:t> </w:t>
      </w:r>
      <w:r>
        <w:rPr>
          <w:color w:val="444444"/>
        </w:rPr>
        <w:t>m.</w:t>
      </w:r>
      <w:r>
        <w:rPr>
          <w:color w:val="444444"/>
          <w:spacing w:val="22"/>
        </w:rPr>
        <w:t> </w:t>
      </w:r>
      <w:r>
        <w:rPr>
          <w:color w:val="444444"/>
        </w:rPr>
        <w:t>st.</w:t>
      </w:r>
      <w:r>
        <w:rPr>
          <w:color w:val="444444"/>
          <w:spacing w:val="22"/>
        </w:rPr>
        <w:t> </w:t>
      </w:r>
      <w:r>
        <w:rPr>
          <w:color w:val="444444"/>
        </w:rPr>
        <w:t>Warszawy</w:t>
      </w:r>
      <w:r>
        <w:rPr>
          <w:color w:val="444444"/>
          <w:spacing w:val="22"/>
        </w:rPr>
        <w:t> </w:t>
      </w:r>
      <w:r>
        <w:rPr>
          <w:color w:val="444444"/>
        </w:rPr>
        <w:t>1.</w:t>
      </w:r>
      <w:r>
        <w:rPr>
          <w:color w:val="444444"/>
          <w:spacing w:val="22"/>
        </w:rPr>
        <w:t> </w:t>
      </w:r>
      <w:r>
        <w:rPr>
          <w:color w:val="444444"/>
        </w:rPr>
        <w:t>ul.</w:t>
      </w:r>
      <w:r>
        <w:rPr>
          <w:color w:val="444444"/>
          <w:spacing w:val="22"/>
        </w:rPr>
        <w:t> </w:t>
      </w:r>
      <w:r>
        <w:rPr>
          <w:color w:val="444444"/>
        </w:rPr>
        <w:t>Jana</w:t>
      </w:r>
      <w:r>
        <w:rPr>
          <w:color w:val="444444"/>
          <w:spacing w:val="22"/>
        </w:rPr>
        <w:t> </w:t>
      </w:r>
      <w:r>
        <w:rPr>
          <w:color w:val="444444"/>
        </w:rPr>
        <w:t>Kazimierza</w:t>
      </w:r>
      <w:r>
        <w:rPr>
          <w:color w:val="444444"/>
          <w:spacing w:val="22"/>
        </w:rPr>
        <w:t> </w:t>
      </w:r>
      <w:r>
        <w:rPr>
          <w:color w:val="444444"/>
        </w:rPr>
        <w:t>62,</w:t>
      </w:r>
      <w:r>
        <w:rPr>
          <w:color w:val="444444"/>
          <w:spacing w:val="22"/>
        </w:rPr>
        <w:t> </w:t>
      </w:r>
      <w:r>
        <w:rPr>
          <w:color w:val="444444"/>
        </w:rPr>
        <w:t>01-248</w:t>
      </w:r>
      <w:r>
        <w:rPr>
          <w:color w:val="444444"/>
          <w:spacing w:val="22"/>
        </w:rPr>
        <w:t> </w:t>
      </w:r>
      <w:r>
        <w:rPr>
          <w:color w:val="444444"/>
        </w:rPr>
        <w:t>Warszawa</w:t>
      </w:r>
      <w:r>
        <w:rPr>
          <w:color w:val="444444"/>
          <w:spacing w:val="22"/>
        </w:rPr>
        <w:t> </w:t>
      </w:r>
      <w:r>
        <w:rPr>
          <w:color w:val="444444"/>
        </w:rPr>
        <w:t>2.</w:t>
      </w:r>
      <w:r>
        <w:rPr>
          <w:color w:val="444444"/>
          <w:spacing w:val="22"/>
        </w:rPr>
        <w:t> </w:t>
      </w:r>
      <w:r>
        <w:rPr>
          <w:color w:val="444444"/>
        </w:rPr>
        <w:t>ul.</w:t>
      </w:r>
      <w:r>
        <w:rPr>
          <w:color w:val="444444"/>
          <w:spacing w:val="22"/>
        </w:rPr>
        <w:t> </w:t>
      </w:r>
      <w:r>
        <w:rPr>
          <w:color w:val="444444"/>
        </w:rPr>
        <w:t>Oboźna</w:t>
      </w:r>
      <w:r>
        <w:rPr>
          <w:color w:val="444444"/>
        </w:rPr>
        <w:t> 1a, 00-340 Warszawa 3. ul. Sokratesa 15, 01-909 Warszawa 4. ul. Bitwy Warszawskiej 1920 r.</w:t>
      </w:r>
    </w:p>
    <w:p>
      <w:pPr>
        <w:pStyle w:val="BodyText"/>
        <w:spacing w:line="248" w:lineRule="exact"/>
      </w:pPr>
      <w:r>
        <w:rPr>
          <w:color w:val="444444"/>
        </w:rPr>
        <w:t>nr</w:t>
      </w:r>
      <w:r>
        <w:rPr>
          <w:color w:val="444444"/>
          <w:spacing w:val="9"/>
        </w:rPr>
        <w:t> </w:t>
      </w:r>
      <w:r>
        <w:rPr>
          <w:color w:val="444444"/>
        </w:rPr>
        <w:t>11,</w:t>
      </w:r>
      <w:r>
        <w:rPr>
          <w:color w:val="444444"/>
          <w:spacing w:val="9"/>
        </w:rPr>
        <w:t> </w:t>
      </w:r>
      <w:r>
        <w:rPr>
          <w:color w:val="444444"/>
        </w:rPr>
        <w:t>02-366</w:t>
      </w:r>
      <w:r>
        <w:rPr>
          <w:color w:val="444444"/>
          <w:spacing w:val="9"/>
        </w:rPr>
        <w:t> </w:t>
      </w:r>
      <w:r>
        <w:rPr>
          <w:color w:val="444444"/>
        </w:rPr>
        <w:t>Warszawa</w:t>
      </w:r>
      <w:r>
        <w:rPr>
          <w:color w:val="444444"/>
          <w:spacing w:val="9"/>
        </w:rPr>
        <w:t> </w:t>
      </w:r>
      <w:r>
        <w:rPr>
          <w:color w:val="444444"/>
        </w:rPr>
        <w:t>5.</w:t>
      </w:r>
      <w:r>
        <w:rPr>
          <w:color w:val="444444"/>
          <w:spacing w:val="9"/>
        </w:rPr>
        <w:t> </w:t>
      </w:r>
      <w:r>
        <w:rPr>
          <w:color w:val="444444"/>
        </w:rPr>
        <w:t>ul.</w:t>
      </w:r>
      <w:r>
        <w:rPr>
          <w:color w:val="444444"/>
          <w:spacing w:val="10"/>
        </w:rPr>
        <w:t> </w:t>
      </w:r>
      <w:r>
        <w:rPr>
          <w:color w:val="444444"/>
        </w:rPr>
        <w:t>Myśliborska</w:t>
      </w:r>
      <w:r>
        <w:rPr>
          <w:color w:val="444444"/>
          <w:spacing w:val="9"/>
        </w:rPr>
        <w:t> </w:t>
      </w:r>
      <w:r>
        <w:rPr>
          <w:color w:val="444444"/>
        </w:rPr>
        <w:t>53,</w:t>
      </w:r>
      <w:r>
        <w:rPr>
          <w:color w:val="444444"/>
          <w:spacing w:val="9"/>
        </w:rPr>
        <w:t> </w:t>
      </w:r>
      <w:r>
        <w:rPr>
          <w:color w:val="444444"/>
        </w:rPr>
        <w:t>03-128</w:t>
      </w:r>
      <w:r>
        <w:rPr>
          <w:color w:val="444444"/>
          <w:spacing w:val="9"/>
        </w:rPr>
        <w:t> </w:t>
      </w:r>
      <w:r>
        <w:rPr>
          <w:color w:val="444444"/>
        </w:rPr>
        <w:t>Warszawa</w:t>
      </w:r>
      <w:r>
        <w:rPr>
          <w:color w:val="444444"/>
          <w:spacing w:val="9"/>
        </w:rPr>
        <w:t> </w:t>
      </w:r>
      <w:r>
        <w:rPr>
          <w:color w:val="444444"/>
        </w:rPr>
        <w:t>6.</w:t>
      </w:r>
      <w:r>
        <w:rPr>
          <w:color w:val="444444"/>
          <w:spacing w:val="9"/>
        </w:rPr>
        <w:t> </w:t>
      </w:r>
      <w:r>
        <w:rPr>
          <w:color w:val="444444"/>
        </w:rPr>
        <w:t>Pasaż</w:t>
      </w:r>
      <w:r>
        <w:rPr>
          <w:color w:val="444444"/>
          <w:spacing w:val="10"/>
        </w:rPr>
        <w:t> </w:t>
      </w:r>
      <w:r>
        <w:rPr>
          <w:color w:val="444444"/>
          <w:spacing w:val="-2"/>
        </w:rPr>
        <w:t>Stefana</w:t>
      </w:r>
    </w:p>
    <w:p>
      <w:pPr>
        <w:pStyle w:val="BodyText"/>
        <w:spacing w:before="43"/>
      </w:pPr>
      <w:r>
        <w:rPr>
          <w:color w:val="444444"/>
        </w:rPr>
        <w:t>Wiecheckiego</w:t>
      </w:r>
      <w:r>
        <w:rPr>
          <w:color w:val="444444"/>
          <w:spacing w:val="10"/>
        </w:rPr>
        <w:t> </w:t>
      </w:r>
      <w:r>
        <w:rPr>
          <w:color w:val="444444"/>
        </w:rPr>
        <w:t>”Wiecha”</w:t>
      </w:r>
      <w:r>
        <w:rPr>
          <w:color w:val="444444"/>
          <w:spacing w:val="11"/>
        </w:rPr>
        <w:t> </w:t>
      </w:r>
      <w:r>
        <w:rPr>
          <w:color w:val="444444"/>
        </w:rPr>
        <w:t>4,</w:t>
      </w:r>
      <w:r>
        <w:rPr>
          <w:color w:val="444444"/>
          <w:spacing w:val="11"/>
        </w:rPr>
        <w:t> </w:t>
      </w:r>
      <w:r>
        <w:rPr>
          <w:color w:val="444444"/>
        </w:rPr>
        <w:t>00-017</w:t>
      </w:r>
      <w:r>
        <w:rPr>
          <w:color w:val="444444"/>
          <w:spacing w:val="11"/>
        </w:rPr>
        <w:t> </w:t>
      </w:r>
      <w:r>
        <w:rPr>
          <w:color w:val="444444"/>
        </w:rPr>
        <w:t>Warszawa</w:t>
      </w:r>
      <w:r>
        <w:rPr>
          <w:color w:val="444444"/>
          <w:spacing w:val="11"/>
        </w:rPr>
        <w:t> </w:t>
      </w:r>
      <w:r>
        <w:rPr>
          <w:color w:val="444444"/>
        </w:rPr>
        <w:t>7.</w:t>
      </w:r>
      <w:r>
        <w:rPr>
          <w:color w:val="444444"/>
          <w:spacing w:val="11"/>
        </w:rPr>
        <w:t> </w:t>
      </w:r>
      <w:r>
        <w:rPr>
          <w:color w:val="444444"/>
        </w:rPr>
        <w:t>ul.</w:t>
      </w:r>
      <w:r>
        <w:rPr>
          <w:color w:val="444444"/>
          <w:spacing w:val="11"/>
        </w:rPr>
        <w:t> </w:t>
      </w:r>
      <w:r>
        <w:rPr>
          <w:color w:val="444444"/>
        </w:rPr>
        <w:t>Ogrodowa</w:t>
      </w:r>
      <w:r>
        <w:rPr>
          <w:color w:val="444444"/>
          <w:spacing w:val="11"/>
        </w:rPr>
        <w:t> </w:t>
      </w:r>
      <w:r>
        <w:rPr>
          <w:color w:val="444444"/>
        </w:rPr>
        <w:t>28/30,</w:t>
      </w:r>
      <w:r>
        <w:rPr>
          <w:color w:val="444444"/>
          <w:spacing w:val="11"/>
        </w:rPr>
        <w:t> </w:t>
      </w:r>
      <w:r>
        <w:rPr>
          <w:color w:val="444444"/>
        </w:rPr>
        <w:t>00-896</w:t>
      </w:r>
      <w:r>
        <w:rPr>
          <w:color w:val="444444"/>
          <w:spacing w:val="11"/>
        </w:rPr>
        <w:t> </w:t>
      </w:r>
      <w:r>
        <w:rPr>
          <w:color w:val="444444"/>
        </w:rPr>
        <w:t>Warszawa</w:t>
      </w:r>
      <w:r>
        <w:rPr>
          <w:color w:val="444444"/>
          <w:spacing w:val="11"/>
        </w:rPr>
        <w:t> </w:t>
      </w:r>
      <w:r>
        <w:rPr>
          <w:color w:val="444444"/>
        </w:rPr>
        <w:t>8.</w:t>
      </w:r>
      <w:r>
        <w:rPr>
          <w:color w:val="444444"/>
          <w:spacing w:val="11"/>
        </w:rPr>
        <w:t> </w:t>
      </w:r>
      <w:r>
        <w:rPr>
          <w:color w:val="444444"/>
          <w:spacing w:val="-5"/>
        </w:rPr>
        <w:t>ul.</w:t>
      </w:r>
    </w:p>
    <w:p>
      <w:pPr>
        <w:pStyle w:val="BodyText"/>
        <w:spacing w:before="47"/>
      </w:pPr>
      <w:r>
        <w:rPr>
          <w:color w:val="444444"/>
        </w:rPr>
        <w:t>Solec</w:t>
      </w:r>
      <w:r>
        <w:rPr>
          <w:color w:val="444444"/>
          <w:spacing w:val="9"/>
        </w:rPr>
        <w:t> </w:t>
      </w:r>
      <w:r>
        <w:rPr>
          <w:color w:val="444444"/>
        </w:rPr>
        <w:t>93,</w:t>
      </w:r>
      <w:r>
        <w:rPr>
          <w:color w:val="444444"/>
          <w:spacing w:val="9"/>
        </w:rPr>
        <w:t> </w:t>
      </w:r>
      <w:r>
        <w:rPr>
          <w:color w:val="444444"/>
        </w:rPr>
        <w:t>00-382</w:t>
      </w:r>
      <w:r>
        <w:rPr>
          <w:color w:val="444444"/>
          <w:spacing w:val="9"/>
        </w:rPr>
        <w:t> </w:t>
      </w:r>
      <w:r>
        <w:rPr>
          <w:color w:val="444444"/>
        </w:rPr>
        <w:t>Warszawa</w:t>
      </w:r>
      <w:r>
        <w:rPr>
          <w:color w:val="444444"/>
          <w:spacing w:val="9"/>
        </w:rPr>
        <w:t> </w:t>
      </w:r>
      <w:r>
        <w:rPr>
          <w:color w:val="444444"/>
        </w:rPr>
        <w:t>9.</w:t>
      </w:r>
      <w:r>
        <w:rPr>
          <w:color w:val="444444"/>
          <w:spacing w:val="9"/>
        </w:rPr>
        <w:t> </w:t>
      </w:r>
      <w:r>
        <w:rPr>
          <w:color w:val="444444"/>
        </w:rPr>
        <w:t>ul.</w:t>
      </w:r>
      <w:r>
        <w:rPr>
          <w:color w:val="444444"/>
          <w:spacing w:val="9"/>
        </w:rPr>
        <w:t> </w:t>
      </w:r>
      <w:r>
        <w:rPr>
          <w:color w:val="444444"/>
        </w:rPr>
        <w:t>Kielecka</w:t>
      </w:r>
      <w:r>
        <w:rPr>
          <w:color w:val="444444"/>
          <w:spacing w:val="9"/>
        </w:rPr>
        <w:t> </w:t>
      </w:r>
      <w:r>
        <w:rPr>
          <w:color w:val="444444"/>
        </w:rPr>
        <w:t>45,</w:t>
      </w:r>
      <w:r>
        <w:rPr>
          <w:color w:val="444444"/>
          <w:spacing w:val="9"/>
        </w:rPr>
        <w:t> </w:t>
      </w:r>
      <w:r>
        <w:rPr>
          <w:color w:val="444444"/>
        </w:rPr>
        <w:t>02-530</w:t>
      </w:r>
      <w:r>
        <w:rPr>
          <w:color w:val="444444"/>
          <w:spacing w:val="10"/>
        </w:rPr>
        <w:t> </w:t>
      </w:r>
      <w:r>
        <w:rPr>
          <w:color w:val="444444"/>
        </w:rPr>
        <w:t>Warszawa</w:t>
      </w:r>
      <w:r>
        <w:rPr>
          <w:color w:val="444444"/>
          <w:spacing w:val="9"/>
        </w:rPr>
        <w:t> </w:t>
      </w:r>
      <w:r>
        <w:rPr>
          <w:color w:val="444444"/>
        </w:rPr>
        <w:t>10.</w:t>
      </w:r>
      <w:r>
        <w:rPr>
          <w:color w:val="444444"/>
          <w:spacing w:val="9"/>
        </w:rPr>
        <w:t> </w:t>
      </w:r>
      <w:r>
        <w:rPr>
          <w:color w:val="444444"/>
        </w:rPr>
        <w:t>ul.</w:t>
      </w:r>
      <w:r>
        <w:rPr>
          <w:color w:val="444444"/>
          <w:spacing w:val="9"/>
        </w:rPr>
        <w:t> </w:t>
      </w:r>
      <w:r>
        <w:rPr>
          <w:color w:val="444444"/>
        </w:rPr>
        <w:t>Szpitalna</w:t>
      </w:r>
      <w:r>
        <w:rPr>
          <w:color w:val="444444"/>
          <w:spacing w:val="9"/>
        </w:rPr>
        <w:t> </w:t>
      </w:r>
      <w:r>
        <w:rPr>
          <w:color w:val="444444"/>
        </w:rPr>
        <w:t>1,</w:t>
      </w:r>
      <w:r>
        <w:rPr>
          <w:color w:val="444444"/>
          <w:spacing w:val="9"/>
        </w:rPr>
        <w:t> </w:t>
      </w:r>
      <w:r>
        <w:rPr>
          <w:color w:val="444444"/>
        </w:rPr>
        <w:t>00-</w:t>
      </w:r>
      <w:r>
        <w:rPr>
          <w:color w:val="444444"/>
          <w:spacing w:val="-5"/>
        </w:rPr>
        <w:t>020</w:t>
      </w:r>
    </w:p>
    <w:p>
      <w:pPr>
        <w:pStyle w:val="BodyText"/>
        <w:spacing w:before="47"/>
      </w:pPr>
      <w:r>
        <w:rPr>
          <w:color w:val="444444"/>
        </w:rPr>
        <w:t>Warszawa</w:t>
      </w:r>
      <w:r>
        <w:rPr>
          <w:color w:val="444444"/>
          <w:spacing w:val="9"/>
        </w:rPr>
        <w:t> </w:t>
      </w:r>
      <w:r>
        <w:rPr>
          <w:color w:val="444444"/>
        </w:rPr>
        <w:t>11.</w:t>
      </w:r>
      <w:r>
        <w:rPr>
          <w:color w:val="444444"/>
          <w:spacing w:val="10"/>
        </w:rPr>
        <w:t> </w:t>
      </w:r>
      <w:r>
        <w:rPr>
          <w:color w:val="444444"/>
        </w:rPr>
        <w:t>ul.</w:t>
      </w:r>
      <w:r>
        <w:rPr>
          <w:color w:val="444444"/>
          <w:spacing w:val="9"/>
        </w:rPr>
        <w:t> </w:t>
      </w:r>
      <w:r>
        <w:rPr>
          <w:color w:val="444444"/>
        </w:rPr>
        <w:t>Wenedów</w:t>
      </w:r>
      <w:r>
        <w:rPr>
          <w:color w:val="444444"/>
          <w:spacing w:val="10"/>
        </w:rPr>
        <w:t> </w:t>
      </w:r>
      <w:r>
        <w:rPr>
          <w:color w:val="444444"/>
        </w:rPr>
        <w:t>1/4,</w:t>
      </w:r>
      <w:r>
        <w:rPr>
          <w:color w:val="444444"/>
          <w:spacing w:val="9"/>
        </w:rPr>
        <w:t> </w:t>
      </w:r>
      <w:r>
        <w:rPr>
          <w:color w:val="444444"/>
        </w:rPr>
        <w:t>00-223</w:t>
      </w:r>
      <w:r>
        <w:rPr>
          <w:color w:val="444444"/>
          <w:spacing w:val="10"/>
        </w:rPr>
        <w:t> </w:t>
      </w:r>
      <w:r>
        <w:rPr>
          <w:color w:val="444444"/>
        </w:rPr>
        <w:t>Warszawa</w:t>
      </w:r>
      <w:r>
        <w:rPr>
          <w:color w:val="444444"/>
          <w:spacing w:val="9"/>
        </w:rPr>
        <w:t> </w:t>
      </w:r>
      <w:r>
        <w:rPr>
          <w:color w:val="444444"/>
        </w:rPr>
        <w:t>12.</w:t>
      </w:r>
      <w:r>
        <w:rPr>
          <w:color w:val="444444"/>
          <w:spacing w:val="10"/>
        </w:rPr>
        <w:t> </w:t>
      </w:r>
      <w:r>
        <w:rPr>
          <w:color w:val="444444"/>
        </w:rPr>
        <w:t>ul.</w:t>
      </w:r>
      <w:r>
        <w:rPr>
          <w:color w:val="444444"/>
          <w:spacing w:val="9"/>
        </w:rPr>
        <w:t> </w:t>
      </w:r>
      <w:r>
        <w:rPr>
          <w:color w:val="444444"/>
        </w:rPr>
        <w:t>Szancera</w:t>
      </w:r>
      <w:r>
        <w:rPr>
          <w:color w:val="444444"/>
          <w:spacing w:val="10"/>
        </w:rPr>
        <w:t> </w:t>
      </w:r>
      <w:r>
        <w:rPr>
          <w:color w:val="444444"/>
        </w:rPr>
        <w:t>3,</w:t>
      </w:r>
      <w:r>
        <w:rPr>
          <w:color w:val="444444"/>
          <w:spacing w:val="9"/>
        </w:rPr>
        <w:t> </w:t>
      </w:r>
      <w:r>
        <w:rPr>
          <w:color w:val="444444"/>
        </w:rPr>
        <w:t>02-495</w:t>
      </w:r>
      <w:r>
        <w:rPr>
          <w:color w:val="444444"/>
          <w:spacing w:val="10"/>
        </w:rPr>
        <w:t> </w:t>
      </w:r>
      <w:r>
        <w:rPr>
          <w:color w:val="444444"/>
          <w:spacing w:val="-2"/>
        </w:rPr>
        <w:t>Warszawa</w:t>
      </w:r>
    </w:p>
    <w:p>
      <w:pPr>
        <w:pStyle w:val="Heading2"/>
        <w:numPr>
          <w:ilvl w:val="2"/>
          <w:numId w:val="2"/>
        </w:numPr>
        <w:tabs>
          <w:tab w:pos="974" w:val="left" w:leader="none"/>
        </w:tabs>
        <w:spacing w:line="240" w:lineRule="auto" w:before="223" w:after="0"/>
        <w:ind w:left="974" w:right="0" w:hanging="776"/>
        <w:jc w:val="left"/>
      </w:pPr>
      <w:bookmarkStart w:name="5.1.1. Przeznaczenie" w:id="11"/>
      <w:bookmarkEnd w:id="11"/>
      <w:r>
        <w:rPr>
          <w:b w:val="0"/>
        </w:rPr>
      </w:r>
      <w:r>
        <w:rPr>
          <w:color w:val="444444"/>
          <w:spacing w:val="-2"/>
        </w:rPr>
        <w:t>Przeznaczenie</w:t>
      </w:r>
    </w:p>
    <w:p>
      <w:pPr>
        <w:pStyle w:val="BodyText"/>
        <w:spacing w:line="285" w:lineRule="auto" w:before="51"/>
        <w:ind w:right="5284"/>
      </w:pPr>
      <w:r>
        <w:rPr>
          <w:color w:val="444444"/>
        </w:rPr>
        <w:t>Charakter zamówienia: </w:t>
      </w:r>
      <w:r>
        <w:rPr>
          <w:color w:val="444444"/>
        </w:rPr>
        <w:t>Dostawy</w:t>
      </w:r>
      <w:r>
        <w:rPr>
          <w:color w:val="444444"/>
        </w:rPr>
        <w:t> Dodatkowy charakter zamówienia: Usługi</w:t>
      </w:r>
    </w:p>
    <w:p>
      <w:pPr>
        <w:pStyle w:val="BodyText"/>
        <w:spacing w:line="251" w:lineRule="exact"/>
      </w:pPr>
      <w:r>
        <w:rPr>
          <w:color w:val="444444"/>
        </w:rPr>
        <w:t>Główna</w:t>
      </w:r>
      <w:r>
        <w:rPr>
          <w:color w:val="444444"/>
          <w:spacing w:val="12"/>
        </w:rPr>
        <w:t> </w:t>
      </w:r>
      <w:r>
        <w:rPr>
          <w:color w:val="444444"/>
        </w:rPr>
        <w:t>klasyfikacja</w:t>
      </w:r>
      <w:r>
        <w:rPr>
          <w:color w:val="444444"/>
          <w:spacing w:val="14"/>
        </w:rPr>
        <w:t> </w:t>
      </w:r>
      <w:r>
        <w:rPr>
          <w:color w:val="444444"/>
        </w:rPr>
        <w:t>(cpv):</w:t>
      </w:r>
      <w:r>
        <w:rPr>
          <w:color w:val="444444"/>
          <w:spacing w:val="13"/>
        </w:rPr>
        <w:t> </w:t>
      </w:r>
      <w:r>
        <w:rPr>
          <w:color w:val="444444"/>
        </w:rPr>
        <w:t>09300000</w:t>
      </w:r>
      <w:r>
        <w:rPr>
          <w:color w:val="444444"/>
          <w:spacing w:val="14"/>
        </w:rPr>
        <w:t> </w:t>
      </w:r>
      <w:r>
        <w:rPr>
          <w:color w:val="444444"/>
        </w:rPr>
        <w:t>Energia</w:t>
      </w:r>
      <w:r>
        <w:rPr>
          <w:color w:val="444444"/>
          <w:spacing w:val="12"/>
        </w:rPr>
        <w:t> </w:t>
      </w:r>
      <w:r>
        <w:rPr>
          <w:color w:val="444444"/>
        </w:rPr>
        <w:t>elektryczna,</w:t>
      </w:r>
      <w:r>
        <w:rPr>
          <w:color w:val="444444"/>
          <w:spacing w:val="13"/>
        </w:rPr>
        <w:t> </w:t>
      </w:r>
      <w:r>
        <w:rPr>
          <w:color w:val="444444"/>
        </w:rPr>
        <w:t>cieplna,</w:t>
      </w:r>
      <w:r>
        <w:rPr>
          <w:color w:val="444444"/>
          <w:spacing w:val="13"/>
        </w:rPr>
        <w:t> </w:t>
      </w:r>
      <w:r>
        <w:rPr>
          <w:color w:val="444444"/>
        </w:rPr>
        <w:t>słoneczna</w:t>
      </w:r>
      <w:r>
        <w:rPr>
          <w:color w:val="444444"/>
          <w:spacing w:val="12"/>
        </w:rPr>
        <w:t> </w:t>
      </w:r>
      <w:r>
        <w:rPr>
          <w:color w:val="444444"/>
        </w:rPr>
        <w:t>i</w:t>
      </w:r>
      <w:r>
        <w:rPr>
          <w:color w:val="444444"/>
          <w:spacing w:val="13"/>
        </w:rPr>
        <w:t> </w:t>
      </w:r>
      <w:r>
        <w:rPr>
          <w:color w:val="444444"/>
          <w:spacing w:val="-2"/>
        </w:rPr>
        <w:t>jądrowa</w:t>
      </w:r>
    </w:p>
    <w:p>
      <w:pPr>
        <w:pStyle w:val="Heading2"/>
        <w:numPr>
          <w:ilvl w:val="2"/>
          <w:numId w:val="2"/>
        </w:numPr>
        <w:tabs>
          <w:tab w:pos="974" w:val="left" w:leader="none"/>
        </w:tabs>
        <w:spacing w:line="240" w:lineRule="auto" w:before="222" w:after="0"/>
        <w:ind w:left="974" w:right="0" w:hanging="776"/>
        <w:jc w:val="left"/>
      </w:pPr>
      <w:bookmarkStart w:name="5.1.2. Miejsce realizacji" w:id="12"/>
      <w:bookmarkEnd w:id="12"/>
      <w:r>
        <w:rPr>
          <w:b w:val="0"/>
        </w:rPr>
      </w:r>
      <w:r>
        <w:rPr>
          <w:color w:val="444444"/>
        </w:rPr>
        <w:t>Miejsce</w:t>
      </w:r>
      <w:r>
        <w:rPr>
          <w:color w:val="444444"/>
          <w:spacing w:val="10"/>
        </w:rPr>
        <w:t> </w:t>
      </w:r>
      <w:r>
        <w:rPr>
          <w:color w:val="444444"/>
          <w:spacing w:val="-2"/>
        </w:rPr>
        <w:t>realizacji</w:t>
      </w:r>
    </w:p>
    <w:p>
      <w:pPr>
        <w:pStyle w:val="BodyText"/>
        <w:spacing w:line="285" w:lineRule="auto" w:before="51"/>
        <w:ind w:right="3682"/>
      </w:pPr>
      <w:r>
        <w:rPr>
          <w:color w:val="444444"/>
        </w:rPr>
        <w:t>Podpodział krajowy (NUTS): Miasto Warszawa (PL91</w:t>
      </w:r>
      <w:r>
        <w:rPr>
          <w:color w:val="444444"/>
        </w:rPr>
        <w:t>1)</w:t>
      </w:r>
      <w:r>
        <w:rPr>
          <w:color w:val="444444"/>
        </w:rPr>
        <w:t> Kraj: Polska</w:t>
      </w:r>
    </w:p>
    <w:p>
      <w:pPr>
        <w:pStyle w:val="Heading2"/>
        <w:numPr>
          <w:ilvl w:val="2"/>
          <w:numId w:val="2"/>
        </w:numPr>
        <w:tabs>
          <w:tab w:pos="974" w:val="left" w:leader="none"/>
        </w:tabs>
        <w:spacing w:line="240" w:lineRule="auto" w:before="173" w:after="0"/>
        <w:ind w:left="974" w:right="0" w:hanging="776"/>
        <w:jc w:val="left"/>
      </w:pPr>
      <w:bookmarkStart w:name="5.1.3. Szacowany okres obowiązywania" w:id="13"/>
      <w:bookmarkEnd w:id="13"/>
      <w:r>
        <w:rPr>
          <w:b w:val="0"/>
        </w:rPr>
      </w:r>
      <w:r>
        <w:rPr>
          <w:color w:val="444444"/>
        </w:rPr>
        <w:t>Szacowany</w:t>
      </w:r>
      <w:r>
        <w:rPr>
          <w:color w:val="444444"/>
          <w:spacing w:val="12"/>
        </w:rPr>
        <w:t> </w:t>
      </w:r>
      <w:r>
        <w:rPr>
          <w:color w:val="444444"/>
        </w:rPr>
        <w:t>okres</w:t>
      </w:r>
      <w:r>
        <w:rPr>
          <w:color w:val="444444"/>
          <w:spacing w:val="13"/>
        </w:rPr>
        <w:t> </w:t>
      </w:r>
      <w:r>
        <w:rPr>
          <w:color w:val="444444"/>
          <w:spacing w:val="-2"/>
        </w:rPr>
        <w:t>obowiązywania</w:t>
      </w:r>
    </w:p>
    <w:p>
      <w:pPr>
        <w:pStyle w:val="BodyText"/>
        <w:spacing w:before="51"/>
      </w:pPr>
      <w:r>
        <w:rPr>
          <w:color w:val="444444"/>
        </w:rPr>
        <w:t>Data</w:t>
      </w:r>
      <w:r>
        <w:rPr>
          <w:color w:val="444444"/>
          <w:spacing w:val="11"/>
        </w:rPr>
        <w:t> </w:t>
      </w:r>
      <w:r>
        <w:rPr>
          <w:color w:val="444444"/>
        </w:rPr>
        <w:t>początkowa:</w:t>
      </w:r>
      <w:r>
        <w:rPr>
          <w:color w:val="444444"/>
          <w:spacing w:val="12"/>
        </w:rPr>
        <w:t> </w:t>
      </w:r>
      <w:r>
        <w:rPr>
          <w:color w:val="444444"/>
          <w:spacing w:val="-2"/>
        </w:rPr>
        <w:t>01/09/2026</w:t>
      </w:r>
    </w:p>
    <w:p>
      <w:pPr>
        <w:pStyle w:val="BodyText"/>
        <w:spacing w:before="47"/>
      </w:pPr>
      <w:r>
        <w:rPr>
          <w:color w:val="444444"/>
        </w:rPr>
        <w:t>Data</w:t>
      </w:r>
      <w:r>
        <w:rPr>
          <w:color w:val="444444"/>
          <w:spacing w:val="11"/>
        </w:rPr>
        <w:t> </w:t>
      </w:r>
      <w:r>
        <w:rPr>
          <w:color w:val="444444"/>
        </w:rPr>
        <w:t>zakończenia</w:t>
      </w:r>
      <w:r>
        <w:rPr>
          <w:color w:val="444444"/>
          <w:spacing w:val="11"/>
        </w:rPr>
        <w:t> </w:t>
      </w:r>
      <w:r>
        <w:rPr>
          <w:color w:val="444444"/>
        </w:rPr>
        <w:t>trwania:</w:t>
      </w:r>
      <w:r>
        <w:rPr>
          <w:color w:val="444444"/>
          <w:spacing w:val="11"/>
        </w:rPr>
        <w:t> </w:t>
      </w:r>
      <w:r>
        <w:rPr>
          <w:color w:val="444444"/>
          <w:spacing w:val="-2"/>
        </w:rPr>
        <w:t>31/08/2027</w:t>
      </w:r>
    </w:p>
    <w:p>
      <w:pPr>
        <w:pStyle w:val="Heading2"/>
        <w:tabs>
          <w:tab w:pos="974" w:val="left" w:leader="none"/>
        </w:tabs>
        <w:spacing w:line="285" w:lineRule="auto"/>
        <w:ind w:left="987" w:right="7423" w:hanging="789"/>
      </w:pPr>
      <w:bookmarkStart w:name="5.1.6. Informacje ogólne" w:id="14"/>
      <w:bookmarkEnd w:id="14"/>
      <w:r>
        <w:rPr>
          <w:b w:val="0"/>
        </w:rPr>
      </w:r>
      <w:r>
        <w:rPr>
          <w:color w:val="444444"/>
          <w:spacing w:val="-2"/>
        </w:rPr>
        <w:t>5.1.6.</w:t>
      </w:r>
      <w:r>
        <w:rPr>
          <w:color w:val="444444"/>
        </w:rPr>
        <w:tab/>
        <w:t>Informacje </w:t>
      </w:r>
      <w:r>
        <w:rPr>
          <w:color w:val="444444"/>
        </w:rPr>
        <w:t>ogólne</w:t>
      </w:r>
      <w:r>
        <w:rPr>
          <w:color w:val="444444"/>
        </w:rPr>
        <w:t> Zastrzeżony udział:</w:t>
      </w:r>
    </w:p>
    <w:p>
      <w:pPr>
        <w:pStyle w:val="BodyText"/>
        <w:spacing w:before="1"/>
      </w:pPr>
      <w:r>
        <w:rPr>
          <w:color w:val="444444"/>
        </w:rPr>
        <w:t>Udział</w:t>
      </w:r>
      <w:r>
        <w:rPr>
          <w:color w:val="444444"/>
          <w:spacing w:val="6"/>
        </w:rPr>
        <w:t> </w:t>
      </w:r>
      <w:r>
        <w:rPr>
          <w:color w:val="444444"/>
        </w:rPr>
        <w:t>nie</w:t>
      </w:r>
      <w:r>
        <w:rPr>
          <w:color w:val="444444"/>
          <w:spacing w:val="7"/>
        </w:rPr>
        <w:t> </w:t>
      </w:r>
      <w:r>
        <w:rPr>
          <w:color w:val="444444"/>
        </w:rPr>
        <w:t>jest</w:t>
      </w:r>
      <w:r>
        <w:rPr>
          <w:color w:val="444444"/>
          <w:spacing w:val="7"/>
        </w:rPr>
        <w:t> </w:t>
      </w:r>
      <w:r>
        <w:rPr>
          <w:color w:val="444444"/>
          <w:spacing w:val="-2"/>
        </w:rPr>
        <w:t>zastrzeżony.</w:t>
      </w:r>
    </w:p>
    <w:p>
      <w:pPr>
        <w:pStyle w:val="BodyText"/>
        <w:spacing w:before="47"/>
      </w:pPr>
      <w:r>
        <w:rPr>
          <w:color w:val="444444"/>
        </w:rPr>
        <w:t>Projekt</w:t>
      </w:r>
      <w:r>
        <w:rPr>
          <w:color w:val="444444"/>
          <w:spacing w:val="16"/>
        </w:rPr>
        <w:t> </w:t>
      </w:r>
      <w:r>
        <w:rPr>
          <w:color w:val="444444"/>
        </w:rPr>
        <w:t>zamówienia</w:t>
      </w:r>
      <w:r>
        <w:rPr>
          <w:color w:val="444444"/>
          <w:spacing w:val="17"/>
        </w:rPr>
        <w:t> </w:t>
      </w:r>
      <w:r>
        <w:rPr>
          <w:color w:val="444444"/>
        </w:rPr>
        <w:t>niefinansowany</w:t>
      </w:r>
      <w:r>
        <w:rPr>
          <w:color w:val="444444"/>
          <w:spacing w:val="16"/>
        </w:rPr>
        <w:t> </w:t>
      </w:r>
      <w:r>
        <w:rPr>
          <w:color w:val="444444"/>
        </w:rPr>
        <w:t>z</w:t>
      </w:r>
      <w:r>
        <w:rPr>
          <w:color w:val="444444"/>
          <w:spacing w:val="17"/>
        </w:rPr>
        <w:t> </w:t>
      </w:r>
      <w:r>
        <w:rPr>
          <w:color w:val="444444"/>
        </w:rPr>
        <w:t>funduszy</w:t>
      </w:r>
      <w:r>
        <w:rPr>
          <w:color w:val="444444"/>
          <w:spacing w:val="17"/>
        </w:rPr>
        <w:t> </w:t>
      </w:r>
      <w:r>
        <w:rPr>
          <w:color w:val="444444"/>
          <w:spacing w:val="-5"/>
        </w:rPr>
        <w:t>UE</w:t>
      </w:r>
    </w:p>
    <w:p>
      <w:pPr>
        <w:pStyle w:val="BodyText"/>
        <w:spacing w:before="47"/>
      </w:pPr>
      <w:r>
        <w:rPr>
          <w:color w:val="444444"/>
        </w:rPr>
        <w:t>Zamówienie</w:t>
      </w:r>
      <w:r>
        <w:rPr>
          <w:color w:val="444444"/>
          <w:spacing w:val="12"/>
        </w:rPr>
        <w:t> </w:t>
      </w:r>
      <w:r>
        <w:rPr>
          <w:color w:val="444444"/>
        </w:rPr>
        <w:t>jest</w:t>
      </w:r>
      <w:r>
        <w:rPr>
          <w:color w:val="444444"/>
          <w:spacing w:val="13"/>
        </w:rPr>
        <w:t> </w:t>
      </w:r>
      <w:r>
        <w:rPr>
          <w:color w:val="444444"/>
        </w:rPr>
        <w:t>objęte</w:t>
      </w:r>
      <w:r>
        <w:rPr>
          <w:color w:val="444444"/>
          <w:spacing w:val="13"/>
        </w:rPr>
        <w:t> </w:t>
      </w:r>
      <w:r>
        <w:rPr>
          <w:color w:val="444444"/>
        </w:rPr>
        <w:t>zakresem</w:t>
      </w:r>
      <w:r>
        <w:rPr>
          <w:color w:val="444444"/>
          <w:spacing w:val="13"/>
        </w:rPr>
        <w:t> </w:t>
      </w:r>
      <w:r>
        <w:rPr>
          <w:color w:val="444444"/>
        </w:rPr>
        <w:t>Porozumienia</w:t>
      </w:r>
      <w:r>
        <w:rPr>
          <w:color w:val="444444"/>
          <w:spacing w:val="13"/>
        </w:rPr>
        <w:t> </w:t>
      </w:r>
      <w:r>
        <w:rPr>
          <w:color w:val="444444"/>
        </w:rPr>
        <w:t>w</w:t>
      </w:r>
      <w:r>
        <w:rPr>
          <w:color w:val="444444"/>
          <w:spacing w:val="12"/>
        </w:rPr>
        <w:t> </w:t>
      </w:r>
      <w:r>
        <w:rPr>
          <w:color w:val="444444"/>
        </w:rPr>
        <w:t>sprawie</w:t>
      </w:r>
      <w:r>
        <w:rPr>
          <w:color w:val="444444"/>
          <w:spacing w:val="13"/>
        </w:rPr>
        <w:t> </w:t>
      </w:r>
      <w:r>
        <w:rPr>
          <w:color w:val="444444"/>
        </w:rPr>
        <w:t>zamówień</w:t>
      </w:r>
      <w:r>
        <w:rPr>
          <w:color w:val="444444"/>
          <w:spacing w:val="13"/>
        </w:rPr>
        <w:t> </w:t>
      </w:r>
      <w:r>
        <w:rPr>
          <w:color w:val="444444"/>
        </w:rPr>
        <w:t>rządowych</w:t>
      </w:r>
      <w:r>
        <w:rPr>
          <w:color w:val="444444"/>
          <w:spacing w:val="13"/>
        </w:rPr>
        <w:t> </w:t>
      </w:r>
      <w:r>
        <w:rPr>
          <w:color w:val="444444"/>
        </w:rPr>
        <w:t>(GPA):</w:t>
      </w:r>
      <w:r>
        <w:rPr>
          <w:color w:val="444444"/>
          <w:spacing w:val="13"/>
        </w:rPr>
        <w:t> </w:t>
      </w:r>
      <w:r>
        <w:rPr>
          <w:color w:val="444444"/>
          <w:spacing w:val="-5"/>
        </w:rPr>
        <w:t>nie</w:t>
      </w:r>
    </w:p>
    <w:p>
      <w:pPr>
        <w:pStyle w:val="Heading2"/>
        <w:numPr>
          <w:ilvl w:val="2"/>
          <w:numId w:val="3"/>
        </w:numPr>
        <w:tabs>
          <w:tab w:pos="974" w:val="left" w:leader="none"/>
        </w:tabs>
        <w:spacing w:line="240" w:lineRule="auto" w:before="223" w:after="0"/>
        <w:ind w:left="974" w:right="0" w:hanging="776"/>
        <w:jc w:val="left"/>
      </w:pPr>
      <w:bookmarkStart w:name="5.1.9. Kryteria kwalifikacji" w:id="15"/>
      <w:bookmarkEnd w:id="15"/>
      <w:r>
        <w:rPr>
          <w:b w:val="0"/>
        </w:rPr>
      </w:r>
      <w:r>
        <w:rPr>
          <w:color w:val="444444"/>
        </w:rPr>
        <w:t>Kryteria</w:t>
      </w:r>
      <w:r>
        <w:rPr>
          <w:color w:val="444444"/>
          <w:spacing w:val="10"/>
        </w:rPr>
        <w:t> </w:t>
      </w:r>
      <w:r>
        <w:rPr>
          <w:color w:val="444444"/>
          <w:spacing w:val="-2"/>
        </w:rPr>
        <w:t>kwalifikacji</w:t>
      </w:r>
    </w:p>
    <w:p>
      <w:pPr>
        <w:pStyle w:val="BodyText"/>
        <w:spacing w:before="51"/>
      </w:pPr>
      <w:r>
        <w:rPr>
          <w:color w:val="444444"/>
        </w:rPr>
        <w:t>Źródła</w:t>
      </w:r>
      <w:r>
        <w:rPr>
          <w:color w:val="444444"/>
          <w:spacing w:val="13"/>
        </w:rPr>
        <w:t> </w:t>
      </w:r>
      <w:r>
        <w:rPr>
          <w:color w:val="444444"/>
        </w:rPr>
        <w:t>kryteriów</w:t>
      </w:r>
      <w:r>
        <w:rPr>
          <w:color w:val="444444"/>
          <w:spacing w:val="14"/>
        </w:rPr>
        <w:t> </w:t>
      </w:r>
      <w:r>
        <w:rPr>
          <w:color w:val="444444"/>
        </w:rPr>
        <w:t>wyboru:</w:t>
      </w:r>
      <w:r>
        <w:rPr>
          <w:color w:val="444444"/>
          <w:spacing w:val="14"/>
        </w:rPr>
        <w:t> </w:t>
      </w:r>
      <w:r>
        <w:rPr>
          <w:color w:val="444444"/>
        </w:rPr>
        <w:t>Dokumenty</w:t>
      </w:r>
      <w:r>
        <w:rPr>
          <w:color w:val="444444"/>
          <w:spacing w:val="13"/>
        </w:rPr>
        <w:t> </w:t>
      </w:r>
      <w:r>
        <w:rPr>
          <w:color w:val="444444"/>
          <w:spacing w:val="-2"/>
        </w:rPr>
        <w:t>zamówienia</w:t>
      </w:r>
    </w:p>
    <w:p>
      <w:pPr>
        <w:pStyle w:val="Heading2"/>
        <w:numPr>
          <w:ilvl w:val="2"/>
          <w:numId w:val="3"/>
        </w:numPr>
        <w:tabs>
          <w:tab w:pos="974" w:val="left" w:leader="none"/>
          <w:tab w:pos="987" w:val="left" w:leader="none"/>
        </w:tabs>
        <w:spacing w:line="285" w:lineRule="auto" w:before="222" w:after="0"/>
        <w:ind w:left="987" w:right="6187" w:hanging="914"/>
        <w:jc w:val="left"/>
      </w:pPr>
      <w:bookmarkStart w:name="5.1.10. Kryteria udzielenia zamówienia" w:id="16"/>
      <w:bookmarkEnd w:id="16"/>
      <w:r>
        <w:rPr>
          <w:b w:val="0"/>
        </w:rPr>
      </w:r>
      <w:r>
        <w:rPr>
          <w:color w:val="444444"/>
        </w:rPr>
        <w:t>Kryteria udzielenia </w:t>
      </w:r>
      <w:r>
        <w:rPr>
          <w:color w:val="444444"/>
        </w:rPr>
        <w:t>zamówienia</w:t>
      </w:r>
      <w:r>
        <w:rPr>
          <w:color w:val="444444"/>
        </w:rPr>
        <w:t> </w:t>
      </w:r>
      <w:r>
        <w:rPr>
          <w:color w:val="444444"/>
          <w:spacing w:val="-2"/>
        </w:rPr>
        <w:t>Kryterium:</w:t>
      </w:r>
    </w:p>
    <w:p>
      <w:pPr>
        <w:pStyle w:val="BodyText"/>
        <w:spacing w:before="2"/>
      </w:pPr>
      <w:r>
        <w:rPr>
          <w:color w:val="444444"/>
        </w:rPr>
        <w:t>Rodzaj:</w:t>
      </w:r>
      <w:r>
        <w:rPr>
          <w:color w:val="444444"/>
          <w:spacing w:val="10"/>
        </w:rPr>
        <w:t> </w:t>
      </w:r>
      <w:r>
        <w:rPr>
          <w:color w:val="444444"/>
          <w:spacing w:val="-4"/>
        </w:rPr>
        <w:t>Cena</w:t>
      </w:r>
    </w:p>
    <w:p>
      <w:pPr>
        <w:pStyle w:val="BodyText"/>
        <w:spacing w:before="47"/>
      </w:pPr>
      <w:r>
        <w:rPr>
          <w:color w:val="444444"/>
        </w:rPr>
        <w:t>Opis:</w:t>
      </w:r>
      <w:r>
        <w:rPr>
          <w:color w:val="444444"/>
          <w:spacing w:val="10"/>
        </w:rPr>
        <w:t> </w:t>
      </w:r>
      <w:r>
        <w:rPr>
          <w:color w:val="444444"/>
        </w:rPr>
        <w:t>cena</w:t>
      </w:r>
      <w:r>
        <w:rPr>
          <w:color w:val="444444"/>
          <w:spacing w:val="10"/>
        </w:rPr>
        <w:t> </w:t>
      </w:r>
      <w:r>
        <w:rPr>
          <w:color w:val="444444"/>
        </w:rPr>
        <w:t>oferty</w:t>
      </w:r>
      <w:r>
        <w:rPr>
          <w:color w:val="444444"/>
          <w:spacing w:val="10"/>
        </w:rPr>
        <w:t> </w:t>
      </w:r>
      <w:r>
        <w:rPr>
          <w:color w:val="444444"/>
          <w:spacing w:val="-2"/>
        </w:rPr>
        <w:t>brutto</w:t>
      </w:r>
    </w:p>
    <w:p>
      <w:pPr>
        <w:pStyle w:val="BodyText"/>
        <w:spacing w:before="47"/>
      </w:pPr>
      <w:r>
        <w:rPr>
          <w:color w:val="444444"/>
        </w:rPr>
        <w:t>Kategoria</w:t>
      </w:r>
      <w:r>
        <w:rPr>
          <w:color w:val="444444"/>
          <w:spacing w:val="14"/>
        </w:rPr>
        <w:t> </w:t>
      </w:r>
      <w:r>
        <w:rPr>
          <w:color w:val="444444"/>
        </w:rPr>
        <w:t>kryterium</w:t>
      </w:r>
      <w:r>
        <w:rPr>
          <w:color w:val="444444"/>
          <w:spacing w:val="15"/>
        </w:rPr>
        <w:t> </w:t>
      </w:r>
      <w:r>
        <w:rPr>
          <w:color w:val="444444"/>
        </w:rPr>
        <w:t>udzielenia</w:t>
      </w:r>
      <w:r>
        <w:rPr>
          <w:color w:val="444444"/>
          <w:spacing w:val="14"/>
        </w:rPr>
        <w:t> </w:t>
      </w:r>
      <w:r>
        <w:rPr>
          <w:color w:val="444444"/>
        </w:rPr>
        <w:t>zamówienia</w:t>
      </w:r>
      <w:r>
        <w:rPr>
          <w:color w:val="444444"/>
          <w:spacing w:val="15"/>
        </w:rPr>
        <w:t> </w:t>
      </w:r>
      <w:r>
        <w:rPr>
          <w:color w:val="444444"/>
        </w:rPr>
        <w:t>waga:</w:t>
      </w:r>
      <w:r>
        <w:rPr>
          <w:color w:val="444444"/>
          <w:spacing w:val="15"/>
        </w:rPr>
        <w:t> </w:t>
      </w:r>
      <w:r>
        <w:rPr>
          <w:color w:val="444444"/>
        </w:rPr>
        <w:t>Waga</w:t>
      </w:r>
      <w:r>
        <w:rPr>
          <w:color w:val="444444"/>
          <w:spacing w:val="14"/>
        </w:rPr>
        <w:t> </w:t>
      </w:r>
      <w:r>
        <w:rPr>
          <w:color w:val="444444"/>
        </w:rPr>
        <w:t>(wartość</w:t>
      </w:r>
      <w:r>
        <w:rPr>
          <w:color w:val="444444"/>
          <w:spacing w:val="15"/>
        </w:rPr>
        <w:t> </w:t>
      </w:r>
      <w:r>
        <w:rPr>
          <w:color w:val="444444"/>
        </w:rPr>
        <w:t>punktowa,</w:t>
      </w:r>
      <w:r>
        <w:rPr>
          <w:color w:val="444444"/>
          <w:spacing w:val="14"/>
        </w:rPr>
        <w:t> </w:t>
      </w:r>
      <w:r>
        <w:rPr>
          <w:color w:val="444444"/>
          <w:spacing w:val="-2"/>
        </w:rPr>
        <w:t>dokładna)</w:t>
      </w:r>
    </w:p>
    <w:p>
      <w:pPr>
        <w:pStyle w:val="BodyText"/>
        <w:spacing w:after="0"/>
        <w:sectPr>
          <w:pgSz w:w="11910" w:h="16840"/>
          <w:pgMar w:header="0" w:footer="910" w:top="860" w:bottom="1100" w:left="708" w:right="708"/>
        </w:sectPr>
      </w:pPr>
    </w:p>
    <w:p>
      <w:pPr>
        <w:pStyle w:val="BodyText"/>
        <w:spacing w:before="85"/>
      </w:pPr>
      <w:r>
        <w:rPr>
          <w:color w:val="444444"/>
        </w:rPr>
        <w:t>Kryterium</w:t>
      </w:r>
      <w:r>
        <w:rPr>
          <w:color w:val="444444"/>
          <w:spacing w:val="11"/>
        </w:rPr>
        <w:t> </w:t>
      </w:r>
      <w:r>
        <w:rPr>
          <w:color w:val="444444"/>
        </w:rPr>
        <w:t>udzielenia</w:t>
      </w:r>
      <w:r>
        <w:rPr>
          <w:color w:val="444444"/>
          <w:spacing w:val="11"/>
        </w:rPr>
        <w:t> </w:t>
      </w:r>
      <w:r>
        <w:rPr>
          <w:color w:val="444444"/>
        </w:rPr>
        <w:t>-</w:t>
      </w:r>
      <w:r>
        <w:rPr>
          <w:color w:val="444444"/>
          <w:spacing w:val="11"/>
        </w:rPr>
        <w:t> </w:t>
      </w:r>
      <w:r>
        <w:rPr>
          <w:color w:val="444444"/>
        </w:rPr>
        <w:t>Liczba:</w:t>
      </w:r>
      <w:r>
        <w:rPr>
          <w:color w:val="444444"/>
          <w:spacing w:val="11"/>
        </w:rPr>
        <w:t> </w:t>
      </w:r>
      <w:r>
        <w:rPr>
          <w:color w:val="444444"/>
          <w:spacing w:val="-5"/>
        </w:rPr>
        <w:t>60</w:t>
      </w:r>
    </w:p>
    <w:p>
      <w:pPr>
        <w:pStyle w:val="Heading2"/>
        <w:spacing w:before="44"/>
        <w:ind w:left="987"/>
      </w:pPr>
      <w:r>
        <w:rPr>
          <w:color w:val="444444"/>
          <w:spacing w:val="-2"/>
        </w:rPr>
        <w:t>Kryterium:</w:t>
      </w:r>
    </w:p>
    <w:p>
      <w:pPr>
        <w:pStyle w:val="BodyText"/>
        <w:spacing w:before="50"/>
      </w:pPr>
      <w:r>
        <w:rPr>
          <w:color w:val="444444"/>
        </w:rPr>
        <w:t>Rodzaj:</w:t>
      </w:r>
      <w:r>
        <w:rPr>
          <w:color w:val="444444"/>
          <w:spacing w:val="10"/>
        </w:rPr>
        <w:t> </w:t>
      </w:r>
      <w:r>
        <w:rPr>
          <w:color w:val="444444"/>
          <w:spacing w:val="-2"/>
        </w:rPr>
        <w:t>Jakość</w:t>
      </w:r>
    </w:p>
    <w:p>
      <w:pPr>
        <w:pStyle w:val="BodyText"/>
        <w:spacing w:before="47"/>
      </w:pPr>
      <w:r>
        <w:rPr>
          <w:color w:val="444444"/>
        </w:rPr>
        <w:t>Opis:</w:t>
      </w:r>
      <w:r>
        <w:rPr>
          <w:color w:val="444444"/>
          <w:spacing w:val="9"/>
        </w:rPr>
        <w:t> </w:t>
      </w:r>
      <w:r>
        <w:rPr>
          <w:color w:val="444444"/>
        </w:rPr>
        <w:t>termin</w:t>
      </w:r>
      <w:r>
        <w:rPr>
          <w:color w:val="444444"/>
          <w:spacing w:val="10"/>
        </w:rPr>
        <w:t> </w:t>
      </w:r>
      <w:r>
        <w:rPr>
          <w:color w:val="444444"/>
        </w:rPr>
        <w:t>płatności</w:t>
      </w:r>
      <w:r>
        <w:rPr>
          <w:color w:val="444444"/>
          <w:spacing w:val="10"/>
        </w:rPr>
        <w:t> </w:t>
      </w:r>
      <w:r>
        <w:rPr>
          <w:color w:val="444444"/>
        </w:rPr>
        <w:t>dla</w:t>
      </w:r>
      <w:r>
        <w:rPr>
          <w:color w:val="444444"/>
          <w:spacing w:val="10"/>
        </w:rPr>
        <w:t> </w:t>
      </w:r>
      <w:r>
        <w:rPr>
          <w:color w:val="444444"/>
        </w:rPr>
        <w:t>faktury</w:t>
      </w:r>
      <w:r>
        <w:rPr>
          <w:color w:val="444444"/>
          <w:spacing w:val="9"/>
        </w:rPr>
        <w:t> </w:t>
      </w:r>
      <w:r>
        <w:rPr>
          <w:color w:val="444444"/>
          <w:spacing w:val="-5"/>
        </w:rPr>
        <w:t>VAT</w:t>
      </w:r>
    </w:p>
    <w:p>
      <w:pPr>
        <w:pStyle w:val="BodyText"/>
        <w:spacing w:line="285" w:lineRule="auto" w:before="47"/>
        <w:ind w:right="270"/>
      </w:pPr>
      <w:r>
        <w:rPr>
          <w:color w:val="444444"/>
        </w:rPr>
        <w:t>Kategoria kryterium udzielenia zamówienia waga: Waga (wartość punktowa, </w:t>
      </w:r>
      <w:r>
        <w:rPr>
          <w:color w:val="444444"/>
        </w:rPr>
        <w:t>dokładna)</w:t>
      </w:r>
      <w:r>
        <w:rPr>
          <w:color w:val="444444"/>
        </w:rPr>
        <w:t> Kryterium udzielenia - Liczba: 10</w:t>
      </w:r>
    </w:p>
    <w:p>
      <w:pPr>
        <w:pStyle w:val="Heading2"/>
        <w:spacing w:line="247" w:lineRule="exact" w:before="0"/>
        <w:ind w:left="987"/>
      </w:pPr>
      <w:r>
        <w:rPr>
          <w:color w:val="444444"/>
          <w:spacing w:val="-2"/>
        </w:rPr>
        <w:t>Kryterium:</w:t>
      </w:r>
    </w:p>
    <w:p>
      <w:pPr>
        <w:pStyle w:val="BodyText"/>
        <w:spacing w:before="51"/>
      </w:pPr>
      <w:r>
        <w:rPr>
          <w:color w:val="444444"/>
        </w:rPr>
        <w:t>Rodzaj:</w:t>
      </w:r>
      <w:r>
        <w:rPr>
          <w:color w:val="444444"/>
          <w:spacing w:val="10"/>
        </w:rPr>
        <w:t> </w:t>
      </w:r>
      <w:r>
        <w:rPr>
          <w:color w:val="444444"/>
          <w:spacing w:val="-2"/>
        </w:rPr>
        <w:t>Jakość</w:t>
      </w:r>
    </w:p>
    <w:p>
      <w:pPr>
        <w:pStyle w:val="BodyText"/>
        <w:spacing w:line="285" w:lineRule="auto" w:before="47"/>
        <w:ind w:right="270"/>
      </w:pPr>
      <w:r>
        <w:rPr>
          <w:color w:val="444444"/>
        </w:rPr>
        <w:t>Opis: aspekty społeczne: oddelegowanie osób niepełnosprawnych w ramach </w:t>
      </w:r>
      <w:r>
        <w:rPr>
          <w:color w:val="444444"/>
        </w:rPr>
        <w:t>realizacji</w:t>
      </w:r>
      <w:r>
        <w:rPr>
          <w:color w:val="444444"/>
        </w:rPr>
        <w:t> </w:t>
      </w:r>
      <w:r>
        <w:rPr>
          <w:color w:val="444444"/>
          <w:spacing w:val="-2"/>
        </w:rPr>
        <w:t>zamówienia</w:t>
      </w:r>
    </w:p>
    <w:p>
      <w:pPr>
        <w:pStyle w:val="BodyText"/>
        <w:spacing w:line="285" w:lineRule="auto"/>
        <w:ind w:right="270"/>
      </w:pPr>
      <w:r>
        <w:rPr>
          <w:color w:val="444444"/>
        </w:rPr>
        <w:t>Kategoria kryterium udzielenia zamówienia waga: Waga (wartość punktowa, </w:t>
      </w:r>
      <w:r>
        <w:rPr>
          <w:color w:val="444444"/>
        </w:rPr>
        <w:t>dokładna)</w:t>
      </w:r>
      <w:r>
        <w:rPr>
          <w:color w:val="444444"/>
        </w:rPr>
        <w:t> Kryterium udzielenia - Liczba: 10</w:t>
      </w:r>
    </w:p>
    <w:p>
      <w:pPr>
        <w:pStyle w:val="Heading2"/>
        <w:spacing w:line="247" w:lineRule="exact" w:before="0"/>
        <w:ind w:left="987"/>
      </w:pPr>
      <w:r>
        <w:rPr>
          <w:color w:val="444444"/>
          <w:spacing w:val="-2"/>
        </w:rPr>
        <w:t>Kryterium:</w:t>
      </w:r>
    </w:p>
    <w:p>
      <w:pPr>
        <w:pStyle w:val="BodyText"/>
        <w:spacing w:before="49"/>
      </w:pPr>
      <w:r>
        <w:rPr>
          <w:color w:val="444444"/>
        </w:rPr>
        <w:t>Rodzaj:</w:t>
      </w:r>
      <w:r>
        <w:rPr>
          <w:color w:val="444444"/>
          <w:spacing w:val="10"/>
        </w:rPr>
        <w:t> </w:t>
      </w:r>
      <w:r>
        <w:rPr>
          <w:color w:val="444444"/>
          <w:spacing w:val="-2"/>
        </w:rPr>
        <w:t>Jakość</w:t>
      </w:r>
    </w:p>
    <w:p>
      <w:pPr>
        <w:pStyle w:val="BodyText"/>
        <w:spacing w:line="285" w:lineRule="auto" w:before="47"/>
        <w:ind w:right="270"/>
      </w:pPr>
      <w:r>
        <w:rPr>
          <w:color w:val="444444"/>
        </w:rPr>
        <w:t>Opis: czas reakcji na sprawdzenie prawidłowości wskazań układu pomiarowo-</w:t>
      </w:r>
      <w:r>
        <w:rPr>
          <w:color w:val="444444"/>
        </w:rPr>
        <w:t>rozliczeniowego</w:t>
      </w:r>
      <w:r>
        <w:rPr>
          <w:color w:val="444444"/>
        </w:rPr>
        <w:t> Kategoria kryterium udzielenia zamówienia waga: Waga (wartość punktowa, </w:t>
      </w:r>
      <w:r>
        <w:rPr>
          <w:color w:val="444444"/>
        </w:rPr>
        <w:t>dokładna)</w:t>
      </w:r>
      <w:r>
        <w:rPr>
          <w:color w:val="444444"/>
        </w:rPr>
        <w:t> Kryterium udzielenia - Liczba: 20</w:t>
      </w:r>
    </w:p>
    <w:p>
      <w:pPr>
        <w:pStyle w:val="Heading2"/>
        <w:numPr>
          <w:ilvl w:val="2"/>
          <w:numId w:val="3"/>
        </w:numPr>
        <w:tabs>
          <w:tab w:pos="974" w:val="left" w:leader="none"/>
        </w:tabs>
        <w:spacing w:line="240" w:lineRule="auto" w:before="172" w:after="0"/>
        <w:ind w:left="974" w:right="0" w:hanging="901"/>
        <w:jc w:val="left"/>
      </w:pPr>
      <w:bookmarkStart w:name="5.1.11. Dokumenty zamówienia" w:id="17"/>
      <w:bookmarkEnd w:id="17"/>
      <w:r>
        <w:rPr>
          <w:b w:val="0"/>
        </w:rPr>
      </w:r>
      <w:r>
        <w:rPr>
          <w:color w:val="444444"/>
        </w:rPr>
        <w:t>Dokumenty</w:t>
      </w:r>
      <w:r>
        <w:rPr>
          <w:color w:val="444444"/>
          <w:spacing w:val="16"/>
        </w:rPr>
        <w:t> </w:t>
      </w:r>
      <w:r>
        <w:rPr>
          <w:color w:val="444444"/>
          <w:spacing w:val="-2"/>
        </w:rPr>
        <w:t>zamówienia</w:t>
      </w:r>
    </w:p>
    <w:p>
      <w:pPr>
        <w:pStyle w:val="BodyText"/>
        <w:spacing w:line="285" w:lineRule="auto" w:before="51"/>
        <w:ind w:right="2067"/>
      </w:pPr>
      <w:r>
        <w:rPr>
          <w:color w:val="444444"/>
        </w:rPr>
        <w:t>Języki, w których dokumenty zamówienia są oficjalnie dostępne: </w:t>
      </w:r>
      <w:r>
        <w:rPr>
          <w:color w:val="444444"/>
        </w:rPr>
        <w:t>polski</w:t>
      </w:r>
      <w:r>
        <w:rPr>
          <w:color w:val="444444"/>
        </w:rPr>
        <w:t> Adres dokumentów zamówienia: </w:t>
      </w:r>
      <w:hyperlink r:id="rId8">
        <w:r>
          <w:rPr>
            <w:color w:val="3D6DCE"/>
            <w:u w:val="single" w:color="3D6DCE"/>
          </w:rPr>
          <w:t>https://zmw-waw.ezamawiajacy.pl</w:t>
        </w:r>
      </w:hyperlink>
    </w:p>
    <w:p>
      <w:pPr>
        <w:pStyle w:val="Heading2"/>
        <w:numPr>
          <w:ilvl w:val="2"/>
          <w:numId w:val="3"/>
        </w:numPr>
        <w:tabs>
          <w:tab w:pos="974" w:val="left" w:leader="none"/>
          <w:tab w:pos="987" w:val="left" w:leader="none"/>
        </w:tabs>
        <w:spacing w:line="285" w:lineRule="auto" w:before="173" w:after="0"/>
        <w:ind w:left="987" w:right="6149" w:hanging="914"/>
        <w:jc w:val="left"/>
      </w:pPr>
      <w:bookmarkStart w:name="5.1.12. Warunki udzielenia zamówienia" w:id="18"/>
      <w:bookmarkEnd w:id="18"/>
      <w:r>
        <w:rPr>
          <w:b w:val="0"/>
        </w:rPr>
      </w:r>
      <w:r>
        <w:rPr>
          <w:color w:val="444444"/>
        </w:rPr>
        <w:t>Warunki udzielenia </w:t>
      </w:r>
      <w:r>
        <w:rPr>
          <w:color w:val="444444"/>
        </w:rPr>
        <w:t>zamówienia</w:t>
      </w:r>
      <w:r>
        <w:rPr>
          <w:color w:val="444444"/>
        </w:rPr>
        <w:t> Warunki zgłoszenia:</w:t>
      </w:r>
    </w:p>
    <w:p>
      <w:pPr>
        <w:pStyle w:val="BodyText"/>
        <w:spacing w:before="2"/>
      </w:pPr>
      <w:r>
        <w:rPr>
          <w:color w:val="444444"/>
        </w:rPr>
        <w:t>Zgłoszenie</w:t>
      </w:r>
      <w:r>
        <w:rPr>
          <w:color w:val="444444"/>
          <w:spacing w:val="14"/>
        </w:rPr>
        <w:t> </w:t>
      </w:r>
      <w:r>
        <w:rPr>
          <w:color w:val="444444"/>
        </w:rPr>
        <w:t>elektroniczne:</w:t>
      </w:r>
      <w:r>
        <w:rPr>
          <w:color w:val="444444"/>
          <w:spacing w:val="15"/>
        </w:rPr>
        <w:t> </w:t>
      </w:r>
      <w:r>
        <w:rPr>
          <w:color w:val="444444"/>
          <w:spacing w:val="-2"/>
        </w:rPr>
        <w:t>Wymagane</w:t>
      </w:r>
    </w:p>
    <w:p>
      <w:pPr>
        <w:pStyle w:val="BodyText"/>
        <w:spacing w:before="47"/>
      </w:pPr>
      <w:r>
        <w:rPr>
          <w:color w:val="444444"/>
        </w:rPr>
        <w:t>Adres</w:t>
      </w:r>
      <w:r>
        <w:rPr>
          <w:color w:val="444444"/>
          <w:spacing w:val="13"/>
        </w:rPr>
        <w:t> </w:t>
      </w:r>
      <w:r>
        <w:rPr>
          <w:color w:val="444444"/>
        </w:rPr>
        <w:t>na</w:t>
      </w:r>
      <w:r>
        <w:rPr>
          <w:color w:val="444444"/>
          <w:spacing w:val="15"/>
        </w:rPr>
        <w:t> </w:t>
      </w:r>
      <w:r>
        <w:rPr>
          <w:color w:val="444444"/>
        </w:rPr>
        <w:t>potrzeby</w:t>
      </w:r>
      <w:r>
        <w:rPr>
          <w:color w:val="444444"/>
          <w:spacing w:val="15"/>
        </w:rPr>
        <w:t> </w:t>
      </w:r>
      <w:r>
        <w:rPr>
          <w:color w:val="444444"/>
        </w:rPr>
        <w:t>zgłoszenia:</w:t>
      </w:r>
      <w:r>
        <w:rPr>
          <w:color w:val="444444"/>
          <w:spacing w:val="16"/>
        </w:rPr>
        <w:t> </w:t>
      </w:r>
      <w:hyperlink r:id="rId8">
        <w:r>
          <w:rPr>
            <w:color w:val="3D6DCE"/>
            <w:u w:val="single" w:color="3D6DCE"/>
          </w:rPr>
          <w:t>https://zmw-</w:t>
        </w:r>
        <w:r>
          <w:rPr>
            <w:color w:val="3D6DCE"/>
            <w:spacing w:val="-2"/>
            <w:u w:val="single" w:color="3D6DCE"/>
          </w:rPr>
          <w:t>waw.ezamawiajacy.pl</w:t>
        </w:r>
      </w:hyperlink>
    </w:p>
    <w:p>
      <w:pPr>
        <w:pStyle w:val="BodyText"/>
        <w:spacing w:line="285" w:lineRule="auto" w:before="47"/>
        <w:ind w:right="502"/>
      </w:pPr>
      <w:r>
        <w:rPr>
          <w:color w:val="444444"/>
        </w:rPr>
        <w:t>Języki, w których można składać oferty lub wnioski o dopuszczenie do udziału: </w:t>
      </w:r>
      <w:r>
        <w:rPr>
          <w:color w:val="444444"/>
        </w:rPr>
        <w:t>polski</w:t>
      </w:r>
      <w:r>
        <w:rPr>
          <w:color w:val="444444"/>
        </w:rPr>
        <w:t> Katalog elektroniczny: Niedozwolone</w:t>
      </w:r>
    </w:p>
    <w:p>
      <w:pPr>
        <w:pStyle w:val="BodyText"/>
        <w:spacing w:line="285" w:lineRule="auto"/>
        <w:ind w:right="270"/>
      </w:pPr>
      <w:r>
        <w:rPr>
          <w:color w:val="444444"/>
        </w:rPr>
        <w:t>Termin składania ofert: 24/07/2026 10:30:00 (UTC+02:00) czas wschodnioeuropejski, </w:t>
      </w:r>
      <w:r>
        <w:rPr>
          <w:color w:val="444444"/>
        </w:rPr>
        <w:t>czas</w:t>
      </w:r>
      <w:r>
        <w:rPr>
          <w:color w:val="444444"/>
        </w:rPr>
        <w:t> środkowoeuropejski letni</w:t>
      </w:r>
    </w:p>
    <w:p>
      <w:pPr>
        <w:pStyle w:val="BodyText"/>
        <w:spacing w:line="251" w:lineRule="exact"/>
      </w:pPr>
      <w:r>
        <w:rPr>
          <w:color w:val="444444"/>
        </w:rPr>
        <w:t>Okres,</w:t>
      </w:r>
      <w:r>
        <w:rPr>
          <w:color w:val="444444"/>
          <w:spacing w:val="10"/>
        </w:rPr>
        <w:t> </w:t>
      </w:r>
      <w:r>
        <w:rPr>
          <w:color w:val="444444"/>
        </w:rPr>
        <w:t>przez</w:t>
      </w:r>
      <w:r>
        <w:rPr>
          <w:color w:val="444444"/>
          <w:spacing w:val="11"/>
        </w:rPr>
        <w:t> </w:t>
      </w:r>
      <w:r>
        <w:rPr>
          <w:color w:val="444444"/>
        </w:rPr>
        <w:t>który</w:t>
      </w:r>
      <w:r>
        <w:rPr>
          <w:color w:val="444444"/>
          <w:spacing w:val="11"/>
        </w:rPr>
        <w:t> </w:t>
      </w:r>
      <w:r>
        <w:rPr>
          <w:color w:val="444444"/>
        </w:rPr>
        <w:t>oferta</w:t>
      </w:r>
      <w:r>
        <w:rPr>
          <w:color w:val="444444"/>
          <w:spacing w:val="11"/>
        </w:rPr>
        <w:t> </w:t>
      </w:r>
      <w:r>
        <w:rPr>
          <w:color w:val="444444"/>
        </w:rPr>
        <w:t>musi</w:t>
      </w:r>
      <w:r>
        <w:rPr>
          <w:color w:val="444444"/>
          <w:spacing w:val="10"/>
        </w:rPr>
        <w:t> </w:t>
      </w:r>
      <w:r>
        <w:rPr>
          <w:color w:val="444444"/>
        </w:rPr>
        <w:t>pozostać</w:t>
      </w:r>
      <w:r>
        <w:rPr>
          <w:color w:val="444444"/>
          <w:spacing w:val="11"/>
        </w:rPr>
        <w:t> </w:t>
      </w:r>
      <w:r>
        <w:rPr>
          <w:color w:val="444444"/>
        </w:rPr>
        <w:t>ważna:</w:t>
      </w:r>
      <w:r>
        <w:rPr>
          <w:color w:val="444444"/>
          <w:spacing w:val="11"/>
        </w:rPr>
        <w:t> </w:t>
      </w:r>
      <w:r>
        <w:rPr>
          <w:color w:val="444444"/>
        </w:rPr>
        <w:t>90</w:t>
      </w:r>
      <w:r>
        <w:rPr>
          <w:color w:val="444444"/>
          <w:spacing w:val="12"/>
        </w:rPr>
        <w:t> </w:t>
      </w:r>
      <w:r>
        <w:rPr>
          <w:color w:val="444444"/>
          <w:spacing w:val="-5"/>
        </w:rPr>
        <w:t>Dni</w:t>
      </w:r>
    </w:p>
    <w:p>
      <w:pPr>
        <w:pStyle w:val="Heading2"/>
        <w:spacing w:before="41"/>
        <w:ind w:left="987"/>
      </w:pPr>
      <w:r>
        <w:rPr>
          <w:color w:val="444444"/>
        </w:rPr>
        <w:t>Informacje</w:t>
      </w:r>
      <w:r>
        <w:rPr>
          <w:color w:val="444444"/>
          <w:spacing w:val="14"/>
        </w:rPr>
        <w:t> </w:t>
      </w:r>
      <w:r>
        <w:rPr>
          <w:color w:val="444444"/>
        </w:rPr>
        <w:t>na</w:t>
      </w:r>
      <w:r>
        <w:rPr>
          <w:color w:val="444444"/>
          <w:spacing w:val="15"/>
        </w:rPr>
        <w:t> </w:t>
      </w:r>
      <w:r>
        <w:rPr>
          <w:color w:val="444444"/>
        </w:rPr>
        <w:t>temat</w:t>
      </w:r>
      <w:r>
        <w:rPr>
          <w:color w:val="444444"/>
          <w:spacing w:val="15"/>
        </w:rPr>
        <w:t> </w:t>
      </w:r>
      <w:r>
        <w:rPr>
          <w:color w:val="444444"/>
        </w:rPr>
        <w:t>publicznego</w:t>
      </w:r>
      <w:r>
        <w:rPr>
          <w:color w:val="444444"/>
          <w:spacing w:val="14"/>
        </w:rPr>
        <w:t> </w:t>
      </w:r>
      <w:r>
        <w:rPr>
          <w:color w:val="444444"/>
          <w:spacing w:val="-2"/>
        </w:rPr>
        <w:t>otwarcia:</w:t>
      </w:r>
    </w:p>
    <w:p>
      <w:pPr>
        <w:pStyle w:val="BodyText"/>
        <w:spacing w:line="285" w:lineRule="auto" w:before="51"/>
        <w:ind w:right="270"/>
      </w:pPr>
      <w:r>
        <w:rPr>
          <w:color w:val="444444"/>
        </w:rPr>
        <w:t>Data otwarcia: 24/07/2026 11:00:00 (UTC+02:00) czas wschodnioeuropejski, </w:t>
      </w:r>
      <w:r>
        <w:rPr>
          <w:color w:val="444444"/>
        </w:rPr>
        <w:t>czas</w:t>
      </w:r>
      <w:r>
        <w:rPr>
          <w:color w:val="444444"/>
        </w:rPr>
        <w:t> środkowoeuropejski letni</w:t>
      </w:r>
    </w:p>
    <w:p>
      <w:pPr>
        <w:pStyle w:val="Heading2"/>
        <w:spacing w:line="247" w:lineRule="exact" w:before="0"/>
        <w:ind w:left="987"/>
      </w:pPr>
      <w:r>
        <w:rPr>
          <w:color w:val="444444"/>
        </w:rPr>
        <w:t>Warunki</w:t>
      </w:r>
      <w:r>
        <w:rPr>
          <w:color w:val="444444"/>
          <w:spacing w:val="18"/>
        </w:rPr>
        <w:t> </w:t>
      </w:r>
      <w:r>
        <w:rPr>
          <w:color w:val="444444"/>
          <w:spacing w:val="-2"/>
        </w:rPr>
        <w:t>zamówienia:</w:t>
      </w:r>
    </w:p>
    <w:p>
      <w:pPr>
        <w:pStyle w:val="BodyText"/>
        <w:spacing w:line="285" w:lineRule="auto" w:before="51"/>
      </w:pPr>
      <w:r>
        <w:rPr>
          <w:color w:val="444444"/>
        </w:rPr>
        <w:t>Wykonanie zamówienia musi odbywać się w ramach programów zatrudnienia chronionego: </w:t>
      </w:r>
      <w:r>
        <w:rPr>
          <w:color w:val="444444"/>
        </w:rPr>
        <w:t>Nie</w:t>
      </w:r>
      <w:r>
        <w:rPr>
          <w:color w:val="444444"/>
        </w:rPr>
        <w:t> Fakturowanie elektroniczne: Dozwolone</w:t>
      </w:r>
    </w:p>
    <w:p>
      <w:pPr>
        <w:pStyle w:val="BodyText"/>
        <w:spacing w:line="285" w:lineRule="auto"/>
        <w:ind w:right="4611"/>
      </w:pPr>
      <w:r>
        <w:rPr>
          <w:color w:val="444444"/>
        </w:rPr>
        <w:t>Stosowane będą zlecenia elektroniczne: </w:t>
      </w:r>
      <w:r>
        <w:rPr>
          <w:color w:val="444444"/>
        </w:rPr>
        <w:t>tak</w:t>
      </w:r>
      <w:r>
        <w:rPr>
          <w:color w:val="444444"/>
        </w:rPr>
        <w:t> Stosowane będą płatności elektroniczne: tak</w:t>
      </w:r>
    </w:p>
    <w:p>
      <w:pPr>
        <w:pStyle w:val="Heading2"/>
        <w:numPr>
          <w:ilvl w:val="2"/>
          <w:numId w:val="4"/>
        </w:numPr>
        <w:tabs>
          <w:tab w:pos="974" w:val="left" w:leader="none"/>
        </w:tabs>
        <w:spacing w:line="240" w:lineRule="auto" w:before="171" w:after="0"/>
        <w:ind w:left="974" w:right="0" w:hanging="901"/>
        <w:jc w:val="left"/>
      </w:pPr>
      <w:bookmarkStart w:name="5.1.15. Techniki" w:id="19"/>
      <w:bookmarkEnd w:id="19"/>
      <w:r>
        <w:rPr>
          <w:b w:val="0"/>
        </w:rPr>
      </w:r>
      <w:r>
        <w:rPr>
          <w:color w:val="444444"/>
          <w:spacing w:val="-2"/>
        </w:rPr>
        <w:t>Techniki</w:t>
      </w:r>
    </w:p>
    <w:p>
      <w:pPr>
        <w:spacing w:before="47"/>
        <w:ind w:left="987" w:right="0" w:firstLine="0"/>
        <w:jc w:val="left"/>
        <w:rPr>
          <w:b/>
          <w:sz w:val="22"/>
        </w:rPr>
      </w:pPr>
      <w:r>
        <w:rPr>
          <w:b/>
          <w:color w:val="444444"/>
          <w:sz w:val="22"/>
        </w:rPr>
        <w:t>Umowa</w:t>
      </w:r>
      <w:r>
        <w:rPr>
          <w:b/>
          <w:color w:val="444444"/>
          <w:spacing w:val="12"/>
          <w:sz w:val="22"/>
        </w:rPr>
        <w:t> </w:t>
      </w:r>
      <w:r>
        <w:rPr>
          <w:b/>
          <w:color w:val="444444"/>
          <w:spacing w:val="-2"/>
          <w:sz w:val="22"/>
        </w:rPr>
        <w:t>ramowa:</w:t>
      </w:r>
    </w:p>
    <w:p>
      <w:pPr>
        <w:pStyle w:val="BodyText"/>
        <w:spacing w:before="51"/>
      </w:pPr>
      <w:r>
        <w:rPr>
          <w:color w:val="444444"/>
        </w:rPr>
        <w:t>Brak</w:t>
      </w:r>
      <w:r>
        <w:rPr>
          <w:color w:val="444444"/>
          <w:spacing w:val="12"/>
        </w:rPr>
        <w:t> </w:t>
      </w:r>
      <w:r>
        <w:rPr>
          <w:color w:val="444444"/>
        </w:rPr>
        <w:t>umowy</w:t>
      </w:r>
      <w:r>
        <w:rPr>
          <w:color w:val="444444"/>
          <w:spacing w:val="12"/>
        </w:rPr>
        <w:t> </w:t>
      </w:r>
      <w:r>
        <w:rPr>
          <w:color w:val="444444"/>
          <w:spacing w:val="-2"/>
        </w:rPr>
        <w:t>ramowej</w:t>
      </w:r>
    </w:p>
    <w:p>
      <w:pPr>
        <w:pStyle w:val="Heading2"/>
        <w:spacing w:before="43"/>
        <w:ind w:left="987"/>
      </w:pPr>
      <w:r>
        <w:rPr>
          <w:color w:val="444444"/>
        </w:rPr>
        <w:t>Informacje</w:t>
      </w:r>
      <w:r>
        <w:rPr>
          <w:color w:val="444444"/>
          <w:spacing w:val="12"/>
        </w:rPr>
        <w:t> </w:t>
      </w:r>
      <w:r>
        <w:rPr>
          <w:color w:val="444444"/>
        </w:rPr>
        <w:t>o</w:t>
      </w:r>
      <w:r>
        <w:rPr>
          <w:color w:val="444444"/>
          <w:spacing w:val="13"/>
        </w:rPr>
        <w:t> </w:t>
      </w:r>
      <w:r>
        <w:rPr>
          <w:color w:val="444444"/>
        </w:rPr>
        <w:t>dynamicznym</w:t>
      </w:r>
      <w:r>
        <w:rPr>
          <w:color w:val="444444"/>
          <w:spacing w:val="13"/>
        </w:rPr>
        <w:t> </w:t>
      </w:r>
      <w:r>
        <w:rPr>
          <w:color w:val="444444"/>
        </w:rPr>
        <w:t>systemie</w:t>
      </w:r>
      <w:r>
        <w:rPr>
          <w:color w:val="444444"/>
          <w:spacing w:val="12"/>
        </w:rPr>
        <w:t> </w:t>
      </w:r>
      <w:r>
        <w:rPr>
          <w:color w:val="444444"/>
          <w:spacing w:val="-2"/>
        </w:rPr>
        <w:t>zakupów:</w:t>
      </w:r>
    </w:p>
    <w:p>
      <w:pPr>
        <w:pStyle w:val="BodyText"/>
        <w:spacing w:before="51"/>
      </w:pPr>
      <w:r>
        <w:rPr>
          <w:color w:val="444444"/>
        </w:rPr>
        <w:t>Brak</w:t>
      </w:r>
      <w:r>
        <w:rPr>
          <w:color w:val="444444"/>
          <w:spacing w:val="13"/>
        </w:rPr>
        <w:t> </w:t>
      </w:r>
      <w:r>
        <w:rPr>
          <w:color w:val="444444"/>
        </w:rPr>
        <w:t>dynamicznego</w:t>
      </w:r>
      <w:r>
        <w:rPr>
          <w:color w:val="444444"/>
          <w:spacing w:val="13"/>
        </w:rPr>
        <w:t> </w:t>
      </w:r>
      <w:r>
        <w:rPr>
          <w:color w:val="444444"/>
        </w:rPr>
        <w:t>systemu</w:t>
      </w:r>
      <w:r>
        <w:rPr>
          <w:color w:val="444444"/>
          <w:spacing w:val="13"/>
        </w:rPr>
        <w:t> </w:t>
      </w:r>
      <w:r>
        <w:rPr>
          <w:color w:val="444444"/>
          <w:spacing w:val="-2"/>
        </w:rPr>
        <w:t>zakupów</w:t>
      </w:r>
    </w:p>
    <w:p>
      <w:pPr>
        <w:pStyle w:val="Heading2"/>
        <w:numPr>
          <w:ilvl w:val="2"/>
          <w:numId w:val="4"/>
        </w:numPr>
        <w:tabs>
          <w:tab w:pos="974" w:val="left" w:leader="none"/>
        </w:tabs>
        <w:spacing w:line="240" w:lineRule="auto" w:before="223" w:after="0"/>
        <w:ind w:left="974" w:right="0" w:hanging="901"/>
        <w:jc w:val="left"/>
      </w:pPr>
      <w:bookmarkStart w:name="5.1.16. Dalsze informacje, mediacja i od" w:id="20"/>
      <w:bookmarkEnd w:id="20"/>
      <w:r>
        <w:rPr>
          <w:b w:val="0"/>
        </w:rPr>
      </w:r>
      <w:r>
        <w:rPr>
          <w:color w:val="444444"/>
        </w:rPr>
        <w:t>Dalsze</w:t>
      </w:r>
      <w:r>
        <w:rPr>
          <w:color w:val="444444"/>
          <w:spacing w:val="12"/>
        </w:rPr>
        <w:t> </w:t>
      </w:r>
      <w:r>
        <w:rPr>
          <w:color w:val="444444"/>
        </w:rPr>
        <w:t>informacje,</w:t>
      </w:r>
      <w:r>
        <w:rPr>
          <w:color w:val="444444"/>
          <w:spacing w:val="12"/>
        </w:rPr>
        <w:t> </w:t>
      </w:r>
      <w:r>
        <w:rPr>
          <w:color w:val="444444"/>
        </w:rPr>
        <w:t>mediacja</w:t>
      </w:r>
      <w:r>
        <w:rPr>
          <w:color w:val="444444"/>
          <w:spacing w:val="13"/>
        </w:rPr>
        <w:t> </w:t>
      </w:r>
      <w:r>
        <w:rPr>
          <w:color w:val="444444"/>
        </w:rPr>
        <w:t>i</w:t>
      </w:r>
      <w:r>
        <w:rPr>
          <w:color w:val="444444"/>
          <w:spacing w:val="12"/>
        </w:rPr>
        <w:t> </w:t>
      </w:r>
      <w:r>
        <w:rPr>
          <w:color w:val="444444"/>
          <w:spacing w:val="-2"/>
        </w:rPr>
        <w:t>odwołanie</w:t>
      </w:r>
    </w:p>
    <w:p>
      <w:pPr>
        <w:pStyle w:val="BodyText"/>
        <w:spacing w:before="50"/>
      </w:pPr>
      <w:r>
        <w:rPr>
          <w:color w:val="444444"/>
        </w:rPr>
        <w:t>Organ</w:t>
      </w:r>
      <w:r>
        <w:rPr>
          <w:color w:val="444444"/>
          <w:spacing w:val="13"/>
        </w:rPr>
        <w:t> </w:t>
      </w:r>
      <w:r>
        <w:rPr>
          <w:color w:val="444444"/>
        </w:rPr>
        <w:t>odwoławczy:</w:t>
      </w:r>
      <w:r>
        <w:rPr>
          <w:color w:val="444444"/>
          <w:spacing w:val="13"/>
        </w:rPr>
        <w:t> </w:t>
      </w:r>
      <w:r>
        <w:rPr>
          <w:color w:val="444444"/>
        </w:rPr>
        <w:t>Krajowa</w:t>
      </w:r>
      <w:r>
        <w:rPr>
          <w:color w:val="444444"/>
          <w:spacing w:val="13"/>
        </w:rPr>
        <w:t> </w:t>
      </w:r>
      <w:r>
        <w:rPr>
          <w:color w:val="444444"/>
        </w:rPr>
        <w:t>Izba</w:t>
      </w:r>
      <w:r>
        <w:rPr>
          <w:color w:val="444444"/>
          <w:spacing w:val="13"/>
        </w:rPr>
        <w:t> </w:t>
      </w:r>
      <w:r>
        <w:rPr>
          <w:color w:val="444444"/>
          <w:spacing w:val="-2"/>
        </w:rPr>
        <w:t>Odwoławcza</w:t>
      </w:r>
    </w:p>
    <w:p>
      <w:pPr>
        <w:pStyle w:val="BodyText"/>
        <w:spacing w:line="285" w:lineRule="auto" w:before="47"/>
        <w:ind w:right="270"/>
      </w:pPr>
      <w:r>
        <w:rPr>
          <w:color w:val="444444"/>
        </w:rPr>
        <w:t>Informacje o terminach odwołania: 1. Środki ochrony prawnej określone w Dziale IX </w:t>
      </w:r>
      <w:r>
        <w:rPr>
          <w:color w:val="444444"/>
        </w:rPr>
        <w:t>ustawy</w:t>
      </w:r>
      <w:r>
        <w:rPr>
          <w:color w:val="444444"/>
        </w:rPr>
        <w:t> Pzp przysługują wykonawcy, uczestnikowi konkursu oraz innemu podmiotowi, jeżeli ma </w:t>
      </w:r>
      <w:r>
        <w:rPr>
          <w:color w:val="444444"/>
        </w:rPr>
        <w:t>lub</w:t>
      </w:r>
      <w:r>
        <w:rPr>
          <w:color w:val="444444"/>
        </w:rPr>
        <w:t> miał interes w uzyskaniu zamówienia lub nagrody w konkursie oraz poniósł lub może ponieść</w:t>
      </w:r>
    </w:p>
    <w:p>
      <w:pPr>
        <w:pStyle w:val="BodyText"/>
        <w:spacing w:after="0" w:line="285" w:lineRule="auto"/>
        <w:sectPr>
          <w:pgSz w:w="11910" w:h="16840"/>
          <w:pgMar w:header="0" w:footer="910" w:top="520" w:bottom="1100" w:left="708" w:right="708"/>
        </w:sectPr>
      </w:pPr>
    </w:p>
    <w:p>
      <w:pPr>
        <w:pStyle w:val="BodyText"/>
        <w:spacing w:line="285" w:lineRule="auto" w:before="85"/>
        <w:ind w:right="270"/>
      </w:pPr>
      <w:r>
        <w:rPr>
          <w:color w:val="444444"/>
        </w:rPr>
        <w:t>szkodę w wyniku naruszenia przez zamawiającego przepisów ustawy. 2. Środki </w:t>
      </w:r>
      <w:r>
        <w:rPr>
          <w:color w:val="444444"/>
        </w:rPr>
        <w:t>ochrony</w:t>
      </w:r>
      <w:r>
        <w:rPr>
          <w:color w:val="444444"/>
        </w:rPr>
        <w:t> prawnej wobec ogłoszenia wszczynającego postępowanie o udzielenie zamówienia </w:t>
      </w:r>
      <w:r>
        <w:rPr>
          <w:color w:val="444444"/>
        </w:rPr>
        <w:t>lub</w:t>
      </w:r>
      <w:r>
        <w:rPr>
          <w:color w:val="444444"/>
        </w:rPr>
        <w:t> ogłoszenia o konkursie oraz dokumentów zamówienia przysługują również </w:t>
      </w:r>
      <w:r>
        <w:rPr>
          <w:color w:val="444444"/>
        </w:rPr>
        <w:t>organizacjom</w:t>
      </w:r>
      <w:r>
        <w:rPr>
          <w:color w:val="444444"/>
        </w:rPr>
        <w:t> wpisanym na listę, o której mowa w art. 469 pkt 15, oraz Rzecznikowi Małych i </w:t>
      </w:r>
      <w:r>
        <w:rPr>
          <w:color w:val="444444"/>
        </w:rPr>
        <w:t>Średnich</w:t>
      </w:r>
      <w:r>
        <w:rPr>
          <w:color w:val="444444"/>
        </w:rPr>
        <w:t> </w:t>
      </w:r>
      <w:r>
        <w:rPr>
          <w:color w:val="444444"/>
          <w:spacing w:val="-2"/>
        </w:rPr>
        <w:t>Przedsiębiorców.</w:t>
      </w:r>
    </w:p>
    <w:p>
      <w:pPr>
        <w:pStyle w:val="BodyText"/>
        <w:spacing w:before="7"/>
        <w:ind w:left="0"/>
      </w:pPr>
    </w:p>
    <w:p>
      <w:pPr>
        <w:pStyle w:val="Heading1"/>
        <w:numPr>
          <w:ilvl w:val="0"/>
          <w:numId w:val="5"/>
        </w:numPr>
        <w:tabs>
          <w:tab w:pos="237" w:val="left" w:leader="none"/>
          <w:tab w:pos="10477" w:val="left" w:leader="none"/>
        </w:tabs>
        <w:spacing w:line="240" w:lineRule="auto" w:before="0" w:after="0"/>
        <w:ind w:left="237" w:right="0" w:hanging="225"/>
        <w:jc w:val="left"/>
        <w:rPr>
          <w:u w:val="none"/>
        </w:rPr>
      </w:pPr>
      <w:bookmarkStart w:name="8. Organizacje" w:id="21"/>
      <w:bookmarkEnd w:id="21"/>
      <w:r>
        <w:rPr>
          <w:b w:val="0"/>
          <w:u w:val="none"/>
        </w:rPr>
      </w:r>
      <w:r>
        <w:rPr>
          <w:color w:val="444444"/>
          <w:u w:val="single" w:color="DDDDDD"/>
        </w:rPr>
        <w:t> ​</w:t>
      </w:r>
      <w:r>
        <w:rPr>
          <w:color w:val="444444"/>
          <w:spacing w:val="-2"/>
          <w:u w:val="single" w:color="DDDDDD"/>
        </w:rPr>
        <w:t>Organizacje</w:t>
      </w:r>
      <w:r>
        <w:rPr>
          <w:color w:val="444444"/>
          <w:u w:val="single" w:color="DDDDDD"/>
        </w:rPr>
        <w:tab/>
      </w:r>
    </w:p>
    <w:p>
      <w:pPr>
        <w:pStyle w:val="BodyText"/>
        <w:spacing w:before="37"/>
        <w:ind w:left="0"/>
        <w:rPr>
          <w:b/>
          <w:sz w:val="27"/>
        </w:rPr>
      </w:pPr>
    </w:p>
    <w:p>
      <w:pPr>
        <w:pStyle w:val="Heading2"/>
        <w:numPr>
          <w:ilvl w:val="1"/>
          <w:numId w:val="5"/>
        </w:numPr>
        <w:tabs>
          <w:tab w:pos="974" w:val="left" w:leader="none"/>
        </w:tabs>
        <w:spacing w:line="240" w:lineRule="auto" w:before="0" w:after="0"/>
        <w:ind w:left="974" w:right="0" w:hanging="588"/>
        <w:jc w:val="left"/>
      </w:pPr>
      <w:bookmarkStart w:name="8.1. ORG-0001" w:id="22"/>
      <w:bookmarkEnd w:id="22"/>
      <w:r>
        <w:rPr>
          <w:b w:val="0"/>
        </w:rPr>
      </w:r>
      <w:r>
        <w:rPr>
          <w:color w:val="444444"/>
        </w:rPr>
        <w:t>ORG-</w:t>
      </w:r>
      <w:r>
        <w:rPr>
          <w:color w:val="444444"/>
          <w:spacing w:val="-4"/>
        </w:rPr>
        <w:t>0001</w:t>
      </w:r>
    </w:p>
    <w:p>
      <w:pPr>
        <w:pStyle w:val="BodyText"/>
        <w:spacing w:line="285" w:lineRule="auto" w:before="50"/>
        <w:ind w:right="1623"/>
      </w:pPr>
      <w:r>
        <w:rPr>
          <w:color w:val="444444"/>
        </w:rPr>
        <w:t>Oficjalna nazwa: Miasto Stołeczne Warszawa - Zarząd Mienia m. st. </w:t>
      </w:r>
      <w:r>
        <w:rPr>
          <w:color w:val="444444"/>
        </w:rPr>
        <w:t>Warszawy</w:t>
      </w:r>
      <w:r>
        <w:rPr>
          <w:color w:val="444444"/>
        </w:rPr>
        <w:t> Numer rejestracyjny: 525-22-48-481</w:t>
      </w:r>
    </w:p>
    <w:p>
      <w:pPr>
        <w:pStyle w:val="BodyText"/>
        <w:spacing w:line="285" w:lineRule="auto"/>
        <w:ind w:right="6739"/>
      </w:pPr>
      <w:r>
        <w:rPr>
          <w:color w:val="444444"/>
        </w:rPr>
        <w:t>Miejscowość: </w:t>
      </w:r>
      <w:r>
        <w:rPr>
          <w:color w:val="444444"/>
        </w:rPr>
        <w:t>Warszawa</w:t>
      </w:r>
      <w:r>
        <w:rPr>
          <w:color w:val="444444"/>
        </w:rPr>
        <w:t> Kod pocztowy: 01-248</w:t>
      </w:r>
    </w:p>
    <w:p>
      <w:pPr>
        <w:pStyle w:val="BodyText"/>
        <w:spacing w:line="285" w:lineRule="auto"/>
        <w:ind w:right="3682"/>
      </w:pPr>
      <w:r>
        <w:rPr>
          <w:color w:val="444444"/>
        </w:rPr>
        <w:t>Podpodział krajowy (NUTS): Miasto Warszawa (PL91</w:t>
      </w:r>
      <w:r>
        <w:rPr>
          <w:color w:val="444444"/>
        </w:rPr>
        <w:t>1)</w:t>
      </w:r>
      <w:r>
        <w:rPr>
          <w:color w:val="444444"/>
        </w:rPr>
        <w:t> Kraj: Polska</w:t>
      </w:r>
    </w:p>
    <w:p>
      <w:pPr>
        <w:pStyle w:val="BodyText"/>
        <w:spacing w:line="285" w:lineRule="auto"/>
        <w:ind w:right="5675"/>
      </w:pPr>
      <w:r>
        <w:rPr>
          <w:color w:val="444444"/>
        </w:rPr>
        <w:t>E-mail: </w:t>
      </w:r>
      <w:hyperlink r:id="rId7">
        <w:r>
          <w:rPr>
            <w:color w:val="3D6DCE"/>
            <w:u w:val="single" w:color="3D6DCE"/>
          </w:rPr>
          <w:t>sekretariat@zmw.waw.pl</w:t>
        </w:r>
        <w:r>
          <w:rPr>
            <w:color w:val="3D6DCE"/>
            <w:spacing w:val="-1"/>
            <w:w w:val="102"/>
          </w:rPr>
        </w:r>
      </w:hyperlink>
      <w:r>
        <w:rPr>
          <w:color w:val="3D6DCE"/>
        </w:rPr>
        <w:t> </w:t>
      </w:r>
      <w:r>
        <w:rPr>
          <w:color w:val="444444"/>
        </w:rPr>
        <w:t>Telefon: +48222770300</w:t>
      </w:r>
    </w:p>
    <w:p>
      <w:pPr>
        <w:pStyle w:val="BodyText"/>
        <w:spacing w:line="251" w:lineRule="exact"/>
      </w:pPr>
      <w:r>
        <w:rPr>
          <w:color w:val="444444"/>
        </w:rPr>
        <w:t>Profil</w:t>
      </w:r>
      <w:r>
        <w:rPr>
          <w:color w:val="444444"/>
          <w:spacing w:val="18"/>
        </w:rPr>
        <w:t> </w:t>
      </w:r>
      <w:r>
        <w:rPr>
          <w:color w:val="444444"/>
        </w:rPr>
        <w:t>nabywcy:</w:t>
      </w:r>
      <w:r>
        <w:rPr>
          <w:color w:val="444444"/>
          <w:spacing w:val="19"/>
        </w:rPr>
        <w:t> </w:t>
      </w:r>
      <w:hyperlink r:id="rId8">
        <w:r>
          <w:rPr>
            <w:color w:val="3D6DCE"/>
            <w:u w:val="single" w:color="3D6DCE"/>
          </w:rPr>
          <w:t>https://zmw-</w:t>
        </w:r>
        <w:r>
          <w:rPr>
            <w:color w:val="3D6DCE"/>
            <w:spacing w:val="-2"/>
            <w:u w:val="single" w:color="3D6DCE"/>
          </w:rPr>
          <w:t>waw.ezamawiajacy.pl</w:t>
        </w:r>
      </w:hyperlink>
    </w:p>
    <w:p>
      <w:pPr>
        <w:pStyle w:val="Heading2"/>
        <w:spacing w:before="37"/>
        <w:ind w:left="987"/>
      </w:pPr>
      <w:r>
        <w:rPr>
          <w:color w:val="444444"/>
        </w:rPr>
        <w:t>Role</w:t>
      </w:r>
      <w:r>
        <w:rPr>
          <w:color w:val="444444"/>
          <w:spacing w:val="6"/>
        </w:rPr>
        <w:t> </w:t>
      </w:r>
      <w:r>
        <w:rPr>
          <w:color w:val="444444"/>
        </w:rPr>
        <w:t>tej</w:t>
      </w:r>
      <w:r>
        <w:rPr>
          <w:color w:val="444444"/>
          <w:spacing w:val="7"/>
        </w:rPr>
        <w:t> </w:t>
      </w:r>
      <w:r>
        <w:rPr>
          <w:color w:val="444444"/>
          <w:spacing w:val="-2"/>
        </w:rPr>
        <w:t>organizacji:</w:t>
      </w:r>
    </w:p>
    <w:p>
      <w:pPr>
        <w:pStyle w:val="BodyText"/>
        <w:spacing w:before="51"/>
      </w:pPr>
      <w:r>
        <w:rPr>
          <w:color w:val="444444"/>
          <w:spacing w:val="-2"/>
        </w:rPr>
        <w:t>Nabywca</w:t>
      </w:r>
    </w:p>
    <w:p>
      <w:pPr>
        <w:pStyle w:val="Heading2"/>
        <w:numPr>
          <w:ilvl w:val="1"/>
          <w:numId w:val="6"/>
        </w:numPr>
        <w:tabs>
          <w:tab w:pos="974" w:val="left" w:leader="none"/>
        </w:tabs>
        <w:spacing w:line="240" w:lineRule="auto" w:before="223" w:after="0"/>
        <w:ind w:left="974" w:right="0" w:hanging="588"/>
        <w:jc w:val="left"/>
      </w:pPr>
      <w:bookmarkStart w:name="8.1. ORG-0002" w:id="23"/>
      <w:bookmarkEnd w:id="23"/>
      <w:r>
        <w:rPr>
          <w:b w:val="0"/>
        </w:rPr>
      </w:r>
      <w:r>
        <w:rPr>
          <w:color w:val="444444"/>
        </w:rPr>
        <w:t>ORG-</w:t>
      </w:r>
      <w:r>
        <w:rPr>
          <w:color w:val="444444"/>
          <w:spacing w:val="-4"/>
        </w:rPr>
        <w:t>0002</w:t>
      </w:r>
    </w:p>
    <w:p>
      <w:pPr>
        <w:pStyle w:val="BodyText"/>
        <w:spacing w:line="285" w:lineRule="auto" w:before="51"/>
        <w:ind w:right="4611"/>
      </w:pPr>
      <w:r>
        <w:rPr>
          <w:color w:val="444444"/>
        </w:rPr>
        <w:t>Oficjalna nazwa: Krajowa Izba </w:t>
      </w:r>
      <w:r>
        <w:rPr>
          <w:color w:val="444444"/>
        </w:rPr>
        <w:t>Odwoławcza</w:t>
      </w:r>
      <w:r>
        <w:rPr>
          <w:color w:val="444444"/>
        </w:rPr>
        <w:t> Numer rejestracyjny: 5262239325</w:t>
      </w:r>
    </w:p>
    <w:p>
      <w:pPr>
        <w:pStyle w:val="BodyText"/>
        <w:spacing w:line="285" w:lineRule="auto"/>
        <w:ind w:right="5284"/>
      </w:pPr>
      <w:r>
        <w:rPr>
          <w:color w:val="444444"/>
        </w:rPr>
        <w:t>Numer rejestracyjny: </w:t>
      </w:r>
      <w:r>
        <w:rPr>
          <w:color w:val="444444"/>
        </w:rPr>
        <w:t>5262239325</w:t>
      </w:r>
      <w:r>
        <w:rPr>
          <w:color w:val="444444"/>
        </w:rPr>
        <w:t> Miejscowość: Warszawa</w:t>
      </w:r>
    </w:p>
    <w:p>
      <w:pPr>
        <w:pStyle w:val="BodyText"/>
        <w:spacing w:line="251" w:lineRule="exact"/>
      </w:pPr>
      <w:r>
        <w:rPr>
          <w:color w:val="444444"/>
        </w:rPr>
        <w:t>Kod</w:t>
      </w:r>
      <w:r>
        <w:rPr>
          <w:color w:val="444444"/>
          <w:spacing w:val="15"/>
        </w:rPr>
        <w:t> </w:t>
      </w:r>
      <w:r>
        <w:rPr>
          <w:color w:val="444444"/>
        </w:rPr>
        <w:t>pocztowy:</w:t>
      </w:r>
      <w:r>
        <w:rPr>
          <w:color w:val="444444"/>
          <w:spacing w:val="16"/>
        </w:rPr>
        <w:t> </w:t>
      </w:r>
      <w:r>
        <w:rPr>
          <w:color w:val="444444"/>
        </w:rPr>
        <w:t>02-</w:t>
      </w:r>
      <w:r>
        <w:rPr>
          <w:color w:val="444444"/>
          <w:spacing w:val="-5"/>
        </w:rPr>
        <w:t>676</w:t>
      </w:r>
    </w:p>
    <w:p>
      <w:pPr>
        <w:pStyle w:val="BodyText"/>
        <w:spacing w:line="285" w:lineRule="auto" w:before="44"/>
        <w:ind w:right="3682"/>
      </w:pPr>
      <w:r>
        <w:rPr>
          <w:color w:val="444444"/>
        </w:rPr>
        <w:t>Podpodział krajowy (NUTS): Miasto Warszawa (PL91</w:t>
      </w:r>
      <w:r>
        <w:rPr>
          <w:color w:val="444444"/>
        </w:rPr>
        <w:t>1)</w:t>
      </w:r>
      <w:r>
        <w:rPr>
          <w:color w:val="444444"/>
        </w:rPr>
        <w:t> Kraj: Polska</w:t>
      </w:r>
    </w:p>
    <w:p>
      <w:pPr>
        <w:pStyle w:val="BodyText"/>
        <w:spacing w:line="251" w:lineRule="exact"/>
      </w:pPr>
      <w:r>
        <w:rPr>
          <w:color w:val="444444"/>
        </w:rPr>
        <w:t>E-mail:</w:t>
      </w:r>
      <w:r>
        <w:rPr>
          <w:color w:val="444444"/>
          <w:spacing w:val="9"/>
        </w:rPr>
        <w:t> </w:t>
      </w:r>
      <w:hyperlink r:id="rId9">
        <w:r>
          <w:rPr>
            <w:color w:val="3D6DCE"/>
            <w:spacing w:val="-2"/>
            <w:u w:val="single" w:color="3D6DCE"/>
          </w:rPr>
          <w:t>odwolania@uzp.gov.pl</w:t>
        </w:r>
      </w:hyperlink>
    </w:p>
    <w:p>
      <w:pPr>
        <w:pStyle w:val="Heading2"/>
        <w:spacing w:before="44"/>
        <w:ind w:left="987"/>
      </w:pPr>
      <w:r>
        <w:rPr>
          <w:color w:val="444444"/>
        </w:rPr>
        <w:t>Role</w:t>
      </w:r>
      <w:r>
        <w:rPr>
          <w:color w:val="444444"/>
          <w:spacing w:val="6"/>
        </w:rPr>
        <w:t> </w:t>
      </w:r>
      <w:r>
        <w:rPr>
          <w:color w:val="444444"/>
        </w:rPr>
        <w:t>tej</w:t>
      </w:r>
      <w:r>
        <w:rPr>
          <w:color w:val="444444"/>
          <w:spacing w:val="7"/>
        </w:rPr>
        <w:t> </w:t>
      </w:r>
      <w:r>
        <w:rPr>
          <w:color w:val="444444"/>
          <w:spacing w:val="-2"/>
        </w:rPr>
        <w:t>organizacji:</w:t>
      </w:r>
    </w:p>
    <w:p>
      <w:pPr>
        <w:pStyle w:val="BodyText"/>
        <w:spacing w:before="51"/>
      </w:pPr>
      <w:r>
        <w:rPr>
          <w:color w:val="444444"/>
        </w:rPr>
        <w:t>Organ</w:t>
      </w:r>
      <w:r>
        <w:rPr>
          <w:color w:val="444444"/>
          <w:spacing w:val="9"/>
        </w:rPr>
        <w:t> </w:t>
      </w:r>
      <w:r>
        <w:rPr>
          <w:color w:val="444444"/>
          <w:spacing w:val="-2"/>
        </w:rPr>
        <w:t>odwoławczy</w:t>
      </w:r>
    </w:p>
    <w:p>
      <w:pPr>
        <w:pStyle w:val="Heading2"/>
        <w:numPr>
          <w:ilvl w:val="1"/>
          <w:numId w:val="7"/>
        </w:numPr>
        <w:tabs>
          <w:tab w:pos="974" w:val="left" w:leader="none"/>
        </w:tabs>
        <w:spacing w:line="240" w:lineRule="auto" w:before="222" w:after="0"/>
        <w:ind w:left="974" w:right="0" w:hanging="588"/>
        <w:jc w:val="left"/>
      </w:pPr>
      <w:bookmarkStart w:name="8.1. ORG-0000" w:id="24"/>
      <w:bookmarkEnd w:id="24"/>
      <w:r>
        <w:rPr>
          <w:b w:val="0"/>
        </w:rPr>
      </w:r>
      <w:r>
        <w:rPr>
          <w:color w:val="444444"/>
        </w:rPr>
        <w:t>ORG-</w:t>
      </w:r>
      <w:r>
        <w:rPr>
          <w:color w:val="444444"/>
          <w:spacing w:val="-4"/>
        </w:rPr>
        <w:t>0000</w:t>
      </w:r>
    </w:p>
    <w:p>
      <w:pPr>
        <w:pStyle w:val="BodyText"/>
        <w:spacing w:line="285" w:lineRule="auto" w:before="51"/>
        <w:ind w:right="3682"/>
      </w:pPr>
      <w:r>
        <w:rPr>
          <w:color w:val="444444"/>
        </w:rPr>
        <w:t>Oficjalna nazwa: Publications Office of the European </w:t>
      </w:r>
      <w:r>
        <w:rPr>
          <w:color w:val="444444"/>
        </w:rPr>
        <w:t>Union</w:t>
      </w:r>
      <w:r>
        <w:rPr>
          <w:color w:val="444444"/>
        </w:rPr>
        <w:t> Numer rejestracyjny: PUBL</w:t>
      </w:r>
    </w:p>
    <w:p>
      <w:pPr>
        <w:pStyle w:val="BodyText"/>
        <w:spacing w:line="285" w:lineRule="auto"/>
        <w:ind w:right="6739"/>
      </w:pPr>
      <w:r>
        <w:rPr>
          <w:color w:val="444444"/>
        </w:rPr>
        <w:t>Miejscowość: </w:t>
      </w:r>
      <w:r>
        <w:rPr>
          <w:color w:val="444444"/>
        </w:rPr>
        <w:t>Luxembourg</w:t>
      </w:r>
      <w:r>
        <w:rPr>
          <w:color w:val="444444"/>
        </w:rPr>
        <w:t> Kod pocztowy: 2417</w:t>
      </w:r>
    </w:p>
    <w:p>
      <w:pPr>
        <w:pStyle w:val="BodyText"/>
        <w:spacing w:line="285" w:lineRule="auto"/>
        <w:ind w:right="4171"/>
      </w:pPr>
      <w:r>
        <w:rPr>
          <w:color w:val="444444"/>
        </w:rPr>
        <w:t>Podpodział krajowy (NUTS): Luxembourg (LU00</w:t>
      </w:r>
      <w:r>
        <w:rPr>
          <w:color w:val="444444"/>
        </w:rPr>
        <w:t>0)</w:t>
      </w:r>
      <w:r>
        <w:rPr>
          <w:color w:val="444444"/>
        </w:rPr>
        <w:t> Kraj: Luksemburg</w:t>
      </w:r>
    </w:p>
    <w:p>
      <w:pPr>
        <w:pStyle w:val="BodyText"/>
        <w:spacing w:line="285" w:lineRule="auto"/>
        <w:ind w:right="5284"/>
      </w:pPr>
      <w:r>
        <w:rPr>
          <w:color w:val="444444"/>
        </w:rPr>
        <w:t>E-mail: </w:t>
      </w:r>
      <w:hyperlink r:id="rId10">
        <w:r>
          <w:rPr>
            <w:color w:val="3D6DCE"/>
            <w:u w:val="single" w:color="3D6DCE"/>
          </w:rPr>
          <w:t>ted@publications.europa.eu</w:t>
        </w:r>
        <w:r>
          <w:rPr>
            <w:color w:val="3D6DCE"/>
            <w:spacing w:val="-1"/>
            <w:w w:val="102"/>
          </w:rPr>
        </w:r>
      </w:hyperlink>
      <w:r>
        <w:rPr>
          <w:color w:val="3D6DCE"/>
        </w:rPr>
        <w:t> </w:t>
      </w:r>
      <w:r>
        <w:rPr>
          <w:color w:val="444444"/>
        </w:rPr>
        <w:t>Telefon: +352 29291</w:t>
      </w:r>
    </w:p>
    <w:p>
      <w:pPr>
        <w:pStyle w:val="BodyText"/>
        <w:spacing w:line="251" w:lineRule="exact"/>
      </w:pPr>
      <w:r>
        <w:rPr>
          <w:color w:val="444444"/>
        </w:rPr>
        <w:t>Adres</w:t>
      </w:r>
      <w:r>
        <w:rPr>
          <w:color w:val="444444"/>
          <w:spacing w:val="13"/>
        </w:rPr>
        <w:t> </w:t>
      </w:r>
      <w:r>
        <w:rPr>
          <w:color w:val="444444"/>
        </w:rPr>
        <w:t>strony</w:t>
      </w:r>
      <w:r>
        <w:rPr>
          <w:color w:val="444444"/>
          <w:spacing w:val="14"/>
        </w:rPr>
        <w:t> </w:t>
      </w:r>
      <w:r>
        <w:rPr>
          <w:color w:val="444444"/>
        </w:rPr>
        <w:t>internetowej:</w:t>
      </w:r>
      <w:r>
        <w:rPr>
          <w:color w:val="444444"/>
          <w:spacing w:val="14"/>
        </w:rPr>
        <w:t> </w:t>
      </w:r>
      <w:hyperlink r:id="rId11">
        <w:r>
          <w:rPr>
            <w:color w:val="3D6DCE"/>
            <w:spacing w:val="-2"/>
            <w:u w:val="single" w:color="3D6DCE"/>
          </w:rPr>
          <w:t>https://op.europa.eu</w:t>
        </w:r>
      </w:hyperlink>
    </w:p>
    <w:p>
      <w:pPr>
        <w:pStyle w:val="Heading2"/>
        <w:spacing w:before="37"/>
        <w:ind w:left="987"/>
      </w:pPr>
      <w:r>
        <w:rPr>
          <w:color w:val="444444"/>
        </w:rPr>
        <w:t>Role</w:t>
      </w:r>
      <w:r>
        <w:rPr>
          <w:color w:val="444444"/>
          <w:spacing w:val="6"/>
        </w:rPr>
        <w:t> </w:t>
      </w:r>
      <w:r>
        <w:rPr>
          <w:color w:val="444444"/>
        </w:rPr>
        <w:t>tej</w:t>
      </w:r>
      <w:r>
        <w:rPr>
          <w:color w:val="444444"/>
          <w:spacing w:val="7"/>
        </w:rPr>
        <w:t> </w:t>
      </w:r>
      <w:r>
        <w:rPr>
          <w:color w:val="444444"/>
          <w:spacing w:val="-2"/>
        </w:rPr>
        <w:t>organizacji:</w:t>
      </w:r>
    </w:p>
    <w:p>
      <w:pPr>
        <w:pStyle w:val="BodyText"/>
        <w:spacing w:before="51"/>
      </w:pPr>
      <w:r>
        <w:rPr>
          <w:color w:val="444444"/>
        </w:rPr>
        <w:t>TED</w:t>
      </w:r>
      <w:r>
        <w:rPr>
          <w:color w:val="444444"/>
          <w:spacing w:val="7"/>
        </w:rPr>
        <w:t> </w:t>
      </w:r>
      <w:r>
        <w:rPr>
          <w:color w:val="444444"/>
          <w:spacing w:val="-2"/>
        </w:rPr>
        <w:t>eSender</w:t>
      </w:r>
    </w:p>
    <w:p>
      <w:pPr>
        <w:pStyle w:val="BodyText"/>
        <w:spacing w:before="59"/>
        <w:ind w:left="0"/>
      </w:pPr>
    </w:p>
    <w:p>
      <w:pPr>
        <w:pStyle w:val="Heading1"/>
        <w:tabs>
          <w:tab w:pos="10477" w:val="left" w:leader="none"/>
        </w:tabs>
        <w:ind w:left="12" w:firstLine="0"/>
        <w:rPr>
          <w:u w:val="none"/>
        </w:rPr>
      </w:pPr>
      <w:bookmarkStart w:name="10. Zmiana" w:id="25"/>
      <w:bookmarkEnd w:id="25"/>
      <w:r>
        <w:rPr>
          <w:b w:val="0"/>
          <w:u w:val="none"/>
        </w:rPr>
      </w:r>
      <w:r>
        <w:rPr>
          <w:color w:val="444444"/>
          <w:u w:val="single" w:color="DDDDDD"/>
        </w:rPr>
        <w:t>10. </w:t>
      </w:r>
      <w:r>
        <w:rPr>
          <w:color w:val="444444"/>
          <w:spacing w:val="-2"/>
          <w:u w:val="single" w:color="DDDDDD"/>
        </w:rPr>
        <w:t>Zmiana</w:t>
      </w:r>
      <w:r>
        <w:rPr>
          <w:color w:val="444444"/>
          <w:u w:val="single" w:color="DDDDDD"/>
        </w:rPr>
        <w:tab/>
      </w:r>
    </w:p>
    <w:p>
      <w:pPr>
        <w:pStyle w:val="BodyText"/>
        <w:spacing w:before="29"/>
        <w:ind w:left="0"/>
        <w:rPr>
          <w:b/>
          <w:sz w:val="27"/>
        </w:rPr>
      </w:pPr>
    </w:p>
    <w:p>
      <w:pPr>
        <w:pStyle w:val="BodyText"/>
      </w:pPr>
      <w:r>
        <w:rPr>
          <w:color w:val="444444"/>
        </w:rPr>
        <w:t>Poprzednia</w:t>
      </w:r>
      <w:r>
        <w:rPr>
          <w:color w:val="444444"/>
          <w:spacing w:val="12"/>
        </w:rPr>
        <w:t> </w:t>
      </w:r>
      <w:r>
        <w:rPr>
          <w:color w:val="444444"/>
        </w:rPr>
        <w:t>wersja</w:t>
      </w:r>
      <w:r>
        <w:rPr>
          <w:color w:val="444444"/>
          <w:spacing w:val="12"/>
        </w:rPr>
        <w:t> </w:t>
      </w:r>
      <w:r>
        <w:rPr>
          <w:color w:val="444444"/>
        </w:rPr>
        <w:t>ogłoszenia,</w:t>
      </w:r>
      <w:r>
        <w:rPr>
          <w:color w:val="444444"/>
          <w:spacing w:val="12"/>
        </w:rPr>
        <w:t> </w:t>
      </w:r>
      <w:r>
        <w:rPr>
          <w:color w:val="444444"/>
        </w:rPr>
        <w:t>która</w:t>
      </w:r>
      <w:r>
        <w:rPr>
          <w:color w:val="444444"/>
          <w:spacing w:val="12"/>
        </w:rPr>
        <w:t> </w:t>
      </w:r>
      <w:r>
        <w:rPr>
          <w:color w:val="444444"/>
        </w:rPr>
        <w:t>jest</w:t>
      </w:r>
      <w:r>
        <w:rPr>
          <w:color w:val="444444"/>
          <w:spacing w:val="12"/>
        </w:rPr>
        <w:t> </w:t>
      </w:r>
      <w:r>
        <w:rPr>
          <w:color w:val="444444"/>
          <w:spacing w:val="-2"/>
        </w:rPr>
        <w:t>zmieniana</w:t>
      </w:r>
    </w:p>
    <w:p>
      <w:pPr>
        <w:spacing w:before="47"/>
        <w:ind w:left="987" w:right="0" w:firstLine="0"/>
        <w:jc w:val="left"/>
        <w:rPr>
          <w:sz w:val="22"/>
        </w:rPr>
      </w:pPr>
      <w:r>
        <w:rPr>
          <w:color w:val="444444"/>
          <w:spacing w:val="-10"/>
          <w:sz w:val="22"/>
        </w:rPr>
        <w:t>:</w:t>
      </w:r>
    </w:p>
    <w:p>
      <w:pPr>
        <w:spacing w:after="0"/>
        <w:jc w:val="left"/>
        <w:rPr>
          <w:sz w:val="22"/>
        </w:rPr>
        <w:sectPr>
          <w:pgSz w:w="11910" w:h="16840"/>
          <w:pgMar w:header="0" w:footer="910" w:top="520" w:bottom="1100" w:left="708" w:right="708"/>
        </w:sectPr>
      </w:pPr>
    </w:p>
    <w:p>
      <w:pPr>
        <w:pStyle w:val="BodyText"/>
        <w:spacing w:before="85"/>
      </w:pPr>
      <w:r>
        <w:rPr>
          <w:color w:val="444444"/>
        </w:rPr>
        <w:t>424921-</w:t>
      </w:r>
      <w:r>
        <w:rPr>
          <w:color w:val="444444"/>
          <w:spacing w:val="-4"/>
        </w:rPr>
        <w:t>2026</w:t>
      </w:r>
    </w:p>
    <w:p>
      <w:pPr>
        <w:pStyle w:val="BodyText"/>
        <w:spacing w:before="77"/>
      </w:pPr>
      <w:r>
        <w:rPr>
          <w:color w:val="444444"/>
        </w:rPr>
        <w:t>Główny</w:t>
      </w:r>
      <w:r>
        <w:rPr>
          <w:color w:val="444444"/>
          <w:spacing w:val="12"/>
        </w:rPr>
        <w:t> </w:t>
      </w:r>
      <w:r>
        <w:rPr>
          <w:color w:val="444444"/>
        </w:rPr>
        <w:t>powód</w:t>
      </w:r>
      <w:r>
        <w:rPr>
          <w:color w:val="444444"/>
          <w:spacing w:val="13"/>
        </w:rPr>
        <w:t> </w:t>
      </w:r>
      <w:r>
        <w:rPr>
          <w:color w:val="444444"/>
          <w:spacing w:val="-2"/>
        </w:rPr>
        <w:t>zmiany</w:t>
      </w:r>
    </w:p>
    <w:p>
      <w:pPr>
        <w:spacing w:before="47"/>
        <w:ind w:left="987" w:right="0" w:firstLine="0"/>
        <w:jc w:val="left"/>
        <w:rPr>
          <w:sz w:val="22"/>
        </w:rPr>
      </w:pPr>
      <w:r>
        <w:rPr>
          <w:color w:val="444444"/>
          <w:spacing w:val="-10"/>
          <w:sz w:val="22"/>
        </w:rPr>
        <w:t>:</w:t>
      </w:r>
    </w:p>
    <w:p>
      <w:pPr>
        <w:pStyle w:val="BodyText"/>
        <w:spacing w:before="47"/>
      </w:pPr>
      <w:r>
        <w:rPr>
          <w:color w:val="444444"/>
        </w:rPr>
        <w:t>Korekta</w:t>
      </w:r>
      <w:r>
        <w:rPr>
          <w:color w:val="444444"/>
          <w:spacing w:val="10"/>
        </w:rPr>
        <w:t> </w:t>
      </w:r>
      <w:r>
        <w:rPr>
          <w:color w:val="444444"/>
          <w:spacing w:val="-2"/>
        </w:rPr>
        <w:t>eSendera</w:t>
      </w:r>
    </w:p>
    <w:p>
      <w:pPr>
        <w:pStyle w:val="BodyText"/>
        <w:spacing w:before="59"/>
        <w:ind w:left="0"/>
      </w:pPr>
    </w:p>
    <w:p>
      <w:pPr>
        <w:pStyle w:val="Heading1"/>
        <w:tabs>
          <w:tab w:pos="10477" w:val="left" w:leader="none"/>
        </w:tabs>
        <w:spacing w:before="1"/>
        <w:ind w:left="12" w:firstLine="0"/>
        <w:rPr>
          <w:u w:val="none"/>
        </w:rPr>
      </w:pPr>
      <w:bookmarkStart w:name="Informacje o ogłoszeniu" w:id="26"/>
      <w:bookmarkEnd w:id="26"/>
      <w:r>
        <w:rPr>
          <w:b w:val="0"/>
          <w:u w:val="none"/>
        </w:rPr>
      </w:r>
      <w:r>
        <w:rPr>
          <w:color w:val="444444"/>
          <w:u w:val="single" w:color="DDDDDD"/>
        </w:rPr>
        <w:t>Informacje</w:t>
      </w:r>
      <w:r>
        <w:rPr>
          <w:color w:val="444444"/>
          <w:spacing w:val="-5"/>
          <w:u w:val="single" w:color="DDDDDD"/>
        </w:rPr>
        <w:t> </w:t>
      </w:r>
      <w:r>
        <w:rPr>
          <w:color w:val="444444"/>
          <w:u w:val="single" w:color="DDDDDD"/>
        </w:rPr>
        <w:t>o</w:t>
      </w:r>
      <w:r>
        <w:rPr>
          <w:color w:val="444444"/>
          <w:spacing w:val="-4"/>
          <w:u w:val="single" w:color="DDDDDD"/>
        </w:rPr>
        <w:t> </w:t>
      </w:r>
      <w:r>
        <w:rPr>
          <w:color w:val="444444"/>
          <w:spacing w:val="-2"/>
          <w:u w:val="single" w:color="DDDDDD"/>
        </w:rPr>
        <w:t>ogłoszeniu</w:t>
      </w:r>
      <w:r>
        <w:rPr>
          <w:color w:val="444444"/>
          <w:u w:val="single" w:color="DDDDDD"/>
        </w:rPr>
        <w:tab/>
      </w:r>
    </w:p>
    <w:p>
      <w:pPr>
        <w:pStyle w:val="BodyText"/>
        <w:spacing w:before="29"/>
        <w:ind w:left="0"/>
        <w:rPr>
          <w:b/>
          <w:sz w:val="27"/>
        </w:rPr>
      </w:pPr>
    </w:p>
    <w:p>
      <w:pPr>
        <w:pStyle w:val="BodyText"/>
        <w:spacing w:line="285" w:lineRule="auto"/>
        <w:ind w:right="1623"/>
      </w:pPr>
      <w:r>
        <w:rPr>
          <w:color w:val="444444"/>
        </w:rPr>
        <w:t>Identyfikator/wersja ogłoszenia: 50393ccc-36fd-4aea-8708-6fe3862e9413</w:t>
      </w:r>
      <w:r>
        <w:rPr>
          <w:color w:val="444444"/>
          <w:spacing w:val="40"/>
        </w:rPr>
        <w:t> </w:t>
      </w:r>
      <w:r>
        <w:rPr>
          <w:color w:val="444444"/>
        </w:rPr>
        <w:t>-</w:t>
      </w:r>
      <w:r>
        <w:rPr>
          <w:color w:val="444444"/>
          <w:spacing w:val="40"/>
        </w:rPr>
        <w:t> </w:t>
      </w:r>
      <w:r>
        <w:rPr>
          <w:color w:val="444444"/>
        </w:rPr>
        <w:t>01</w:t>
      </w:r>
      <w:r>
        <w:rPr>
          <w:color w:val="444444"/>
        </w:rPr>
        <w:t> Typ formularza: Procedura konkurencyjna</w:t>
      </w:r>
    </w:p>
    <w:p>
      <w:pPr>
        <w:pStyle w:val="BodyText"/>
        <w:spacing w:line="285" w:lineRule="auto"/>
        <w:ind w:right="270"/>
      </w:pPr>
      <w:r>
        <w:rPr>
          <w:color w:val="444444"/>
        </w:rPr>
        <w:t>Rodzaj ogłoszenia: Ogłoszenie o zamówieniu lub ogłoszenie o koncesji – tryb </w:t>
      </w:r>
      <w:r>
        <w:rPr>
          <w:color w:val="444444"/>
        </w:rPr>
        <w:t>standardowy</w:t>
      </w:r>
      <w:r>
        <w:rPr>
          <w:color w:val="444444"/>
        </w:rPr>
        <w:t> Podrodzaj ogłoszenia: 16</w:t>
      </w:r>
    </w:p>
    <w:p>
      <w:pPr>
        <w:pStyle w:val="BodyText"/>
        <w:spacing w:line="285" w:lineRule="auto"/>
        <w:ind w:right="270"/>
      </w:pPr>
      <w:r>
        <w:rPr>
          <w:color w:val="444444"/>
        </w:rPr>
        <w:t>Ogłoszenie – data wysłania: 08/07/2026 10:49:24 (UTC+00:00) czas </w:t>
      </w:r>
      <w:r>
        <w:rPr>
          <w:color w:val="444444"/>
        </w:rPr>
        <w:t>zachodnioeuropejski,</w:t>
      </w:r>
      <w:r>
        <w:rPr>
          <w:color w:val="444444"/>
        </w:rPr>
        <w:t> </w:t>
      </w:r>
      <w:r>
        <w:rPr>
          <w:color w:val="444444"/>
          <w:spacing w:val="-4"/>
        </w:rPr>
        <w:t>GMT</w:t>
      </w:r>
    </w:p>
    <w:p>
      <w:pPr>
        <w:pStyle w:val="BodyText"/>
        <w:spacing w:line="285" w:lineRule="auto"/>
        <w:ind w:right="2067"/>
      </w:pPr>
      <w:r>
        <w:rPr>
          <w:color w:val="444444"/>
        </w:rPr>
        <w:t>Języki, w których przedmiotowe ogłoszenie jest oficjalnie dostępne: </w:t>
      </w:r>
      <w:r>
        <w:rPr>
          <w:color w:val="444444"/>
        </w:rPr>
        <w:t>polski</w:t>
      </w:r>
      <w:r>
        <w:rPr>
          <w:color w:val="444444"/>
        </w:rPr>
        <w:t> Numer publikacji ogłoszenia: 472614-2026</w:t>
      </w:r>
    </w:p>
    <w:p>
      <w:pPr>
        <w:pStyle w:val="BodyText"/>
        <w:spacing w:line="285" w:lineRule="auto"/>
        <w:ind w:right="5675"/>
      </w:pPr>
      <w:r>
        <w:rPr>
          <w:color w:val="444444"/>
        </w:rPr>
        <w:t>Numer wydania Dz.U. S: </w:t>
      </w:r>
      <w:r>
        <w:rPr>
          <w:color w:val="444444"/>
        </w:rPr>
        <w:t>130/2026</w:t>
      </w:r>
      <w:r>
        <w:rPr>
          <w:color w:val="444444"/>
        </w:rPr>
        <w:t> Data publikacji: 09/07/2026</w:t>
      </w:r>
    </w:p>
    <w:sectPr>
      <w:pgSz w:w="11910" w:h="16840"/>
      <w:pgMar w:header="0" w:footer="910" w:top="520" w:bottom="110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5472">
              <wp:simplePos x="0" y="0"/>
              <wp:positionH relativeFrom="page">
                <wp:posOffset>190500</wp:posOffset>
              </wp:positionH>
              <wp:positionV relativeFrom="page">
                <wp:posOffset>9936009</wp:posOffset>
              </wp:positionV>
              <wp:extent cx="7179309" cy="952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7179309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79309" h="9525">
                            <a:moveTo>
                              <a:pt x="7178992" y="0"/>
                            </a:moveTo>
                            <a:lnTo>
                              <a:pt x="3373755" y="0"/>
                            </a:lnTo>
                            <a:lnTo>
                              <a:pt x="0" y="0"/>
                            </a:lnTo>
                            <a:lnTo>
                              <a:pt x="0" y="9525"/>
                            </a:lnTo>
                            <a:lnTo>
                              <a:pt x="3373755" y="9525"/>
                            </a:lnTo>
                            <a:lnTo>
                              <a:pt x="7178992" y="9525"/>
                            </a:lnTo>
                            <a:lnTo>
                              <a:pt x="7178992" y="0"/>
                            </a:lnTo>
                            <a:close/>
                          </a:path>
                        </a:pathLst>
                      </a:custGeom>
                      <a:solidFill>
                        <a:srgbClr val="DDDDD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.000001pt;margin-top:782.362976pt;width:565.3pt;height:.75pt;mso-position-horizontal-relative:page;mso-position-vertical-relative:page;z-index:-15851008" id="docshape1" coordorigin="300,15647" coordsize="11306,15" path="m11606,15647l5613,15647,300,15647,300,15662,5613,15662,11606,15662,11606,15647xe" filled="true" fillcolor="#dddddd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5984">
              <wp:simplePos x="0" y="0"/>
              <wp:positionH relativeFrom="page">
                <wp:posOffset>177800</wp:posOffset>
              </wp:positionH>
              <wp:positionV relativeFrom="page">
                <wp:posOffset>10044946</wp:posOffset>
              </wp:positionV>
              <wp:extent cx="867410" cy="1854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6741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color w:val="444444"/>
                            </w:rPr>
                            <w:t>472614-</w:t>
                          </w:r>
                          <w:r>
                            <w:rPr>
                              <w:color w:val="444444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pt;margin-top:790.940674pt;width:68.3pt;height:14.6pt;mso-position-horizontal-relative:page;mso-position-vertical-relative:page;z-index:-1585049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color w:val="444444"/>
                      </w:rPr>
                      <w:t>472614-</w:t>
                    </w:r>
                    <w:r>
                      <w:rPr>
                        <w:color w:val="444444"/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6496">
              <wp:simplePos x="0" y="0"/>
              <wp:positionH relativeFrom="page">
                <wp:posOffset>6746240</wp:posOffset>
              </wp:positionH>
              <wp:positionV relativeFrom="page">
                <wp:posOffset>10048706</wp:posOffset>
              </wp:positionV>
              <wp:extent cx="636270" cy="19621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3627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4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1.200012pt;margin-top:791.236694pt;width:50.1pt;height:15.45pt;mso-position-horizontal-relative:page;mso-position-vertical-relative:page;z-index:-15849984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spacing w:val="-5"/>
                        <w:sz w:val="24"/>
                      </w:rPr>
                      <w:t>/</w:t>
                    </w: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NUMPAGES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8"/>
      <w:numFmt w:val="decimal"/>
      <w:lvlText w:val="%1"/>
      <w:lvlJc w:val="left"/>
      <w:pPr>
        <w:ind w:left="975" w:hanging="58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75" w:hanging="589"/>
        <w:jc w:val="left"/>
      </w:pPr>
      <w:rPr>
        <w:rFonts w:hint="default" w:ascii="Arial" w:hAnsi="Arial" w:eastAsia="Arial" w:cs="Arial"/>
        <w:b/>
        <w:bCs/>
        <w:i w:val="0"/>
        <w:iCs w:val="0"/>
        <w:color w:val="444444"/>
        <w:spacing w:val="0"/>
        <w:w w:val="102"/>
        <w:sz w:val="22"/>
        <w:szCs w:val="22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881" w:hanging="589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832" w:hanging="589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783" w:hanging="589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734" w:hanging="589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685" w:hanging="589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36" w:hanging="589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587" w:hanging="589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8"/>
      <w:numFmt w:val="decimal"/>
      <w:lvlText w:val="%1"/>
      <w:lvlJc w:val="left"/>
      <w:pPr>
        <w:ind w:left="975" w:hanging="58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75" w:hanging="589"/>
        <w:jc w:val="left"/>
      </w:pPr>
      <w:rPr>
        <w:rFonts w:hint="default" w:ascii="Arial" w:hAnsi="Arial" w:eastAsia="Arial" w:cs="Arial"/>
        <w:b/>
        <w:bCs/>
        <w:i w:val="0"/>
        <w:iCs w:val="0"/>
        <w:color w:val="444444"/>
        <w:spacing w:val="0"/>
        <w:w w:val="102"/>
        <w:sz w:val="22"/>
        <w:szCs w:val="22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881" w:hanging="589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832" w:hanging="589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783" w:hanging="589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734" w:hanging="589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685" w:hanging="589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36" w:hanging="589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587" w:hanging="589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8"/>
      <w:numFmt w:val="decimal"/>
      <w:lvlText w:val="%1."/>
      <w:lvlJc w:val="left"/>
      <w:pPr>
        <w:ind w:left="312" w:hanging="301"/>
        <w:jc w:val="left"/>
      </w:pPr>
      <w:rPr>
        <w:rFonts w:hint="default" w:ascii="Arial" w:hAnsi="Arial" w:eastAsia="Arial" w:cs="Arial"/>
        <w:b/>
        <w:bCs/>
        <w:i w:val="0"/>
        <w:iCs w:val="0"/>
        <w:color w:val="444444"/>
        <w:spacing w:val="0"/>
        <w:w w:val="91"/>
        <w:sz w:val="27"/>
        <w:szCs w:val="27"/>
        <w:u w:val="single" w:color="DDDDDD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75" w:hanging="589"/>
        <w:jc w:val="left"/>
      </w:pPr>
      <w:rPr>
        <w:rFonts w:hint="default" w:ascii="Arial" w:hAnsi="Arial" w:eastAsia="Arial" w:cs="Arial"/>
        <w:b/>
        <w:bCs/>
        <w:i w:val="0"/>
        <w:iCs w:val="0"/>
        <w:color w:val="444444"/>
        <w:spacing w:val="0"/>
        <w:w w:val="102"/>
        <w:sz w:val="22"/>
        <w:szCs w:val="22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036" w:hanging="589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093" w:hanging="589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49" w:hanging="589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06" w:hanging="589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63" w:hanging="589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19" w:hanging="589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376" w:hanging="589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975" w:hanging="902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975" w:hanging="902"/>
        <w:jc w:val="left"/>
      </w:pPr>
      <w:rPr>
        <w:rFonts w:hint="default"/>
        <w:lang w:val="pl-PL" w:eastAsia="en-US" w:bidi="ar-SA"/>
      </w:rPr>
    </w:lvl>
    <w:lvl w:ilvl="2">
      <w:start w:val="15"/>
      <w:numFmt w:val="decimal"/>
      <w:lvlText w:val="%1.%2.%3."/>
      <w:lvlJc w:val="left"/>
      <w:pPr>
        <w:ind w:left="975" w:hanging="902"/>
        <w:jc w:val="left"/>
      </w:pPr>
      <w:rPr>
        <w:rFonts w:hint="default" w:ascii="Arial" w:hAnsi="Arial" w:eastAsia="Arial" w:cs="Arial"/>
        <w:b/>
        <w:bCs/>
        <w:i w:val="0"/>
        <w:iCs w:val="0"/>
        <w:color w:val="444444"/>
        <w:spacing w:val="0"/>
        <w:w w:val="102"/>
        <w:sz w:val="22"/>
        <w:szCs w:val="22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832" w:hanging="902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783" w:hanging="902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734" w:hanging="902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685" w:hanging="902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36" w:hanging="902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587" w:hanging="902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5"/>
      <w:numFmt w:val="decimal"/>
      <w:lvlText w:val="%1"/>
      <w:lvlJc w:val="left"/>
      <w:pPr>
        <w:ind w:left="975" w:hanging="77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975" w:hanging="777"/>
        <w:jc w:val="left"/>
      </w:pPr>
      <w:rPr>
        <w:rFonts w:hint="default"/>
        <w:lang w:val="pl-PL" w:eastAsia="en-US" w:bidi="ar-SA"/>
      </w:rPr>
    </w:lvl>
    <w:lvl w:ilvl="2">
      <w:start w:val="9"/>
      <w:numFmt w:val="decimal"/>
      <w:lvlText w:val="%1.%2.%3."/>
      <w:lvlJc w:val="left"/>
      <w:pPr>
        <w:ind w:left="975" w:hanging="777"/>
        <w:jc w:val="right"/>
      </w:pPr>
      <w:rPr>
        <w:rFonts w:hint="default" w:ascii="Arial" w:hAnsi="Arial" w:eastAsia="Arial" w:cs="Arial"/>
        <w:b/>
        <w:bCs/>
        <w:i w:val="0"/>
        <w:iCs w:val="0"/>
        <w:color w:val="444444"/>
        <w:spacing w:val="0"/>
        <w:w w:val="102"/>
        <w:sz w:val="22"/>
        <w:szCs w:val="22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832" w:hanging="77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783" w:hanging="77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734" w:hanging="77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685" w:hanging="77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36" w:hanging="77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587" w:hanging="777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5"/>
      <w:numFmt w:val="decimal"/>
      <w:lvlText w:val="%1."/>
      <w:lvlJc w:val="left"/>
      <w:pPr>
        <w:ind w:left="312" w:hanging="301"/>
        <w:jc w:val="left"/>
      </w:pPr>
      <w:rPr>
        <w:rFonts w:hint="default" w:ascii="Arial" w:hAnsi="Arial" w:eastAsia="Arial" w:cs="Arial"/>
        <w:b/>
        <w:bCs/>
        <w:i w:val="0"/>
        <w:iCs w:val="0"/>
        <w:color w:val="444444"/>
        <w:spacing w:val="0"/>
        <w:w w:val="91"/>
        <w:sz w:val="27"/>
        <w:szCs w:val="27"/>
        <w:u w:val="single" w:color="DDDDDD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75" w:hanging="589"/>
        <w:jc w:val="left"/>
      </w:pPr>
      <w:rPr>
        <w:rFonts w:hint="default" w:ascii="Arial" w:hAnsi="Arial" w:eastAsia="Arial" w:cs="Arial"/>
        <w:b/>
        <w:bCs/>
        <w:i w:val="0"/>
        <w:iCs w:val="0"/>
        <w:color w:val="444444"/>
        <w:spacing w:val="0"/>
        <w:w w:val="102"/>
        <w:sz w:val="22"/>
        <w:szCs w:val="22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75" w:hanging="777"/>
        <w:jc w:val="left"/>
      </w:pPr>
      <w:rPr>
        <w:rFonts w:hint="default" w:ascii="Arial" w:hAnsi="Arial" w:eastAsia="Arial" w:cs="Arial"/>
        <w:b/>
        <w:bCs/>
        <w:i w:val="0"/>
        <w:iCs w:val="0"/>
        <w:color w:val="444444"/>
        <w:spacing w:val="0"/>
        <w:w w:val="102"/>
        <w:sz w:val="22"/>
        <w:szCs w:val="22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093" w:hanging="77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49" w:hanging="77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06" w:hanging="77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63" w:hanging="77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19" w:hanging="77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376" w:hanging="777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12" w:hanging="301"/>
        <w:jc w:val="left"/>
      </w:pPr>
      <w:rPr>
        <w:rFonts w:hint="default" w:ascii="Arial" w:hAnsi="Arial" w:eastAsia="Arial" w:cs="Arial"/>
        <w:b/>
        <w:bCs/>
        <w:i w:val="0"/>
        <w:iCs w:val="0"/>
        <w:color w:val="444444"/>
        <w:spacing w:val="0"/>
        <w:w w:val="91"/>
        <w:sz w:val="27"/>
        <w:szCs w:val="27"/>
        <w:u w:val="single" w:color="DDDDDD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75" w:hanging="589"/>
        <w:jc w:val="left"/>
      </w:pPr>
      <w:rPr>
        <w:rFonts w:hint="default" w:ascii="Arial" w:hAnsi="Arial" w:eastAsia="Arial" w:cs="Arial"/>
        <w:b/>
        <w:bCs/>
        <w:i w:val="0"/>
        <w:iCs w:val="0"/>
        <w:color w:val="444444"/>
        <w:spacing w:val="0"/>
        <w:w w:val="102"/>
        <w:sz w:val="22"/>
        <w:szCs w:val="22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75" w:hanging="777"/>
        <w:jc w:val="left"/>
      </w:pPr>
      <w:rPr>
        <w:rFonts w:hint="default" w:ascii="Arial" w:hAnsi="Arial" w:eastAsia="Arial" w:cs="Arial"/>
        <w:b/>
        <w:bCs/>
        <w:i w:val="0"/>
        <w:iCs w:val="0"/>
        <w:color w:val="444444"/>
        <w:spacing w:val="0"/>
        <w:w w:val="102"/>
        <w:sz w:val="22"/>
        <w:szCs w:val="22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093" w:hanging="77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49" w:hanging="77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06" w:hanging="77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63" w:hanging="77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19" w:hanging="77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376" w:hanging="777"/>
      </w:pPr>
      <w:rPr>
        <w:rFonts w:hint="default"/>
        <w:lang w:val="pl-PL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>
      <w:ind w:left="987"/>
    </w:pPr>
    <w:rPr>
      <w:rFonts w:ascii="Arial" w:hAnsi="Arial" w:eastAsia="Arial" w:cs="Arial"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left="237" w:hanging="225"/>
      <w:outlineLvl w:val="1"/>
    </w:pPr>
    <w:rPr>
      <w:rFonts w:ascii="Arial" w:hAnsi="Arial" w:eastAsia="Arial" w:cs="Arial"/>
      <w:b/>
      <w:bCs/>
      <w:sz w:val="27"/>
      <w:szCs w:val="27"/>
      <w:u w:val="single" w:color="000000"/>
      <w:lang w:val="pl-PL" w:eastAsia="en-US" w:bidi="ar-SA"/>
    </w:rPr>
  </w:style>
  <w:style w:styleId="Heading2" w:type="paragraph">
    <w:name w:val="Heading 2"/>
    <w:basedOn w:val="Normal"/>
    <w:uiPriority w:val="1"/>
    <w:qFormat/>
    <w:pPr>
      <w:spacing w:before="223"/>
      <w:ind w:left="974"/>
      <w:outlineLvl w:val="2"/>
    </w:pPr>
    <w:rPr>
      <w:rFonts w:ascii="Arial" w:hAnsi="Arial" w:eastAsia="Arial" w:cs="Arial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2"/>
    </w:pPr>
    <w:rPr>
      <w:rFonts w:ascii="Arial" w:hAnsi="Arial" w:eastAsia="Arial" w:cs="Arial"/>
      <w:sz w:val="30"/>
      <w:szCs w:val="30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974" w:hanging="776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ted.europa.eu/pl/notice/-/detail/472614-2026" TargetMode="External"/><Relationship Id="rId7" Type="http://schemas.openxmlformats.org/officeDocument/2006/relationships/hyperlink" Target="mailto:sekretariat@zmw.waw.pl" TargetMode="External"/><Relationship Id="rId8" Type="http://schemas.openxmlformats.org/officeDocument/2006/relationships/hyperlink" Target="https://zmw-waw.ezamawiajacy.pl/" TargetMode="External"/><Relationship Id="rId9" Type="http://schemas.openxmlformats.org/officeDocument/2006/relationships/hyperlink" Target="mailto:odwolania@uzp.gov.pl" TargetMode="External"/><Relationship Id="rId10" Type="http://schemas.openxmlformats.org/officeDocument/2006/relationships/hyperlink" Target="mailto:ted@publications.europa.eu" TargetMode="External"/><Relationship Id="rId11" Type="http://schemas.openxmlformats.org/officeDocument/2006/relationships/hyperlink" Target="https://op.europa.eu/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dc:title>472614-2026 - Procedura konkurencyjna</dc:title>
  <dcterms:created xsi:type="dcterms:W3CDTF">2026-07-09T09:27:53Z</dcterms:created>
  <dcterms:modified xsi:type="dcterms:W3CDTF">2026-07-09T09:27:53Z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LastSaved">
    <vt:filetime>2026-07-09T00:00:00Z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description">
    <vt:lpwstr/>
  </property>
  <property fmtid="{D5CDD505-2E9C-101B-9397-08002B2CF9AE}" pid="6" name="viewport">
    <vt:lpwstr>width=device-width, initial-scale=1, shrink-to-fit=no</vt:lpwstr>
  </property>
</Properties>
</file>