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5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5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28.05.2026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00064486/05/P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6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6"/>
          <w:sz w:val="15"/>
        </w:rPr>
        <w:t> </w:t>
      </w:r>
      <w:r>
        <w:rPr>
          <w:sz w:val="15"/>
        </w:rPr>
        <w:t>Publicznych;</w:t>
      </w:r>
      <w:r>
        <w:rPr>
          <w:spacing w:val="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z w:val="15"/>
        </w:rPr>
        <w:t>dniu</w:t>
      </w:r>
      <w:r>
        <w:rPr>
          <w:spacing w:val="6"/>
          <w:sz w:val="15"/>
        </w:rPr>
        <w:t> </w:t>
      </w:r>
      <w:r>
        <w:rPr>
          <w:sz w:val="15"/>
        </w:rPr>
        <w:t>04.05.2026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z w:val="15"/>
        </w:rPr>
        <w:t>2026/BZP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00064486/04/P)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50251pt;width:153.675604pt;height:.76837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</w:t>
      </w:r>
      <w:r>
        <w:rPr>
          <w:w w:val="105"/>
          <w:sz w:val="10"/>
        </w:rPr>
        <w:t>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</w:t>
      </w:r>
      <w:r>
        <w:rPr>
          <w:w w:val="105"/>
          <w:sz w:val="10"/>
        </w:rPr>
        <w:t>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51"/>
        <w:gridCol w:w="2797"/>
        <w:gridCol w:w="608"/>
        <w:gridCol w:w="1652"/>
        <w:gridCol w:w="2352"/>
        <w:gridCol w:w="1922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6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4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48" w:right="16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2" w:type="dxa"/>
          </w:tcPr>
          <w:p>
            <w:pPr>
              <w:pStyle w:val="TableParagraph"/>
              <w:spacing w:before="87"/>
              <w:ind w:left="8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67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0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4004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E</w:t>
            </w:r>
          </w:p>
        </w:tc>
        <w:tc>
          <w:tcPr>
            <w:tcW w:w="192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2" w:type="dxa"/>
          </w:tcPr>
          <w:p>
            <w:pPr>
              <w:pStyle w:val="TableParagraph"/>
              <w:spacing w:line="278" w:lineRule="auto" w:before="87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Dostosowanie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ppoż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Szpitalna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2" w:type="dxa"/>
          </w:tcPr>
          <w:p>
            <w:pPr>
              <w:pStyle w:val="TableParagraph"/>
              <w:spacing w:line="278" w:lineRule="auto" w:before="87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0"/>
              <w:rPr>
                <w:sz w:val="15"/>
              </w:rPr>
            </w:pPr>
            <w:r>
              <w:rPr>
                <w:sz w:val="15"/>
              </w:rPr>
              <w:t>Zakończenie prac budowlanych pr</w:t>
            </w:r>
            <w:r>
              <w:rPr>
                <w:sz w:val="15"/>
              </w:rPr>
              <w:t>zy</w:t>
            </w:r>
            <w:r>
              <w:rPr>
                <w:sz w:val="15"/>
              </w:rPr>
              <w:t> ul. Wenedów - budowa łaźni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2" w:type="dxa"/>
          </w:tcPr>
          <w:p>
            <w:pPr>
              <w:pStyle w:val="TableParagraph"/>
              <w:spacing w:line="278" w:lineRule="auto" w:before="87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8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51"/>
        <w:gridCol w:w="2797"/>
        <w:gridCol w:w="2259"/>
        <w:gridCol w:w="2351"/>
        <w:gridCol w:w="1921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6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1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1" w:type="dxa"/>
          </w:tcPr>
          <w:p>
            <w:pPr>
              <w:pStyle w:val="TableParagraph"/>
              <w:spacing w:before="87"/>
              <w:ind w:left="13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Wykonanie robót modernizacyjnych 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dostosowania do obowiązują</w:t>
            </w:r>
            <w:r>
              <w:rPr>
                <w:sz w:val="15"/>
              </w:rPr>
              <w:t>cych</w:t>
            </w:r>
            <w:r>
              <w:rPr>
                <w:sz w:val="15"/>
              </w:rPr>
              <w:t> przepisów budynku, przyłączy ora</w:t>
            </w:r>
            <w:r>
              <w:rPr>
                <w:sz w:val="15"/>
              </w:rPr>
              <w:t>z</w:t>
            </w:r>
            <w:r>
              <w:rPr>
                <w:sz w:val="15"/>
              </w:rPr>
              <w:t> zagospodarowania działki przy ul.</w:t>
            </w:r>
          </w:p>
          <w:p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Łąkowej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7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Otwocku.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600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5"/>
                <w:sz w:val="15"/>
              </w:rPr>
              <w:t>maj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5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monitoringu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ochrony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270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51"/>
        <w:gridCol w:w="2797"/>
        <w:gridCol w:w="2259"/>
        <w:gridCol w:w="2351"/>
        <w:gridCol w:w="1921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6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1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7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1" w:type="dxa"/>
          </w:tcPr>
          <w:p>
            <w:pPr>
              <w:pStyle w:val="TableParagraph"/>
              <w:spacing w:before="87"/>
              <w:ind w:left="13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Ochrona nieruchomości przy ul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 Wenedów 4 w Warszawie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2"/>
              <w:jc w:val="right"/>
              <w:rPr>
                <w:sz w:val="15"/>
              </w:rPr>
            </w:pPr>
            <w:r>
              <w:rPr>
                <w:sz w:val="15"/>
              </w:rPr>
              <w:t>130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1.3.4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Opracowanie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architektonicznego,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zagospodarowania terenu i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technicznego w celu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obiektu Szpitala na Solcu.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2"/>
              <w:jc w:val="right"/>
              <w:rPr>
                <w:sz w:val="15"/>
              </w:rPr>
            </w:pPr>
            <w:r>
              <w:rPr>
                <w:sz w:val="15"/>
              </w:rPr>
              <w:t>469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1.3.5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0"/>
              <w:rPr>
                <w:sz w:val="15"/>
              </w:rPr>
            </w:pPr>
            <w:r>
              <w:rPr>
                <w:sz w:val="15"/>
              </w:rPr>
              <w:t>Wynajem, transport, montaż 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demontaż modułowej kontenerowe</w:t>
            </w:r>
            <w:r>
              <w:rPr>
                <w:sz w:val="15"/>
              </w:rPr>
              <w:t>j</w:t>
            </w:r>
            <w:r>
              <w:rPr>
                <w:sz w:val="15"/>
              </w:rPr>
              <w:t> łaźni mobilnej dla osób bezdomnych.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2"/>
              <w:jc w:val="right"/>
              <w:rPr>
                <w:sz w:val="15"/>
              </w:rPr>
            </w:pPr>
            <w:r>
              <w:rPr>
                <w:sz w:val="15"/>
              </w:rPr>
              <w:t>385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21" w:type="dxa"/>
          </w:tcPr>
          <w:p>
            <w:pPr>
              <w:pStyle w:val="TableParagraph"/>
              <w:spacing w:line="278" w:lineRule="auto" w:before="87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8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613382</wp:posOffset>
                </wp:positionH>
                <wp:positionV relativeFrom="paragraph">
                  <wp:posOffset>205319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66924pt;width:153.675604pt;height:.76837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7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653"/>
        <w:gridCol w:w="1620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4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3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3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Wykonanie zadaszenia aleje</w:t>
            </w:r>
            <w:r>
              <w:rPr>
                <w:sz w:val="15"/>
              </w:rPr>
              <w:t>k</w:t>
            </w:r>
            <w:r>
              <w:rPr>
                <w:sz w:val="15"/>
              </w:rPr>
              <w:t> handlowych oraz budowa instalacj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oświetleniowej na terenie 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Bazar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Różyckiego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76"/>
              <w:jc w:val="both"/>
              <w:rPr>
                <w:sz w:val="15"/>
              </w:rPr>
            </w:pPr>
            <w:r>
              <w:rPr>
                <w:sz w:val="15"/>
              </w:rPr>
              <w:t>Wykonanie przyłą</w:t>
            </w:r>
            <w:r>
              <w:rPr>
                <w:sz w:val="15"/>
              </w:rPr>
              <w:t>cza</w:t>
            </w:r>
            <w:r>
              <w:rPr>
                <w:sz w:val="15"/>
              </w:rPr>
              <w:t> kanalizacyjnego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Wa</w:t>
            </w:r>
            <w:r>
              <w:rPr>
                <w:sz w:val="15"/>
              </w:rPr>
              <w:t>ł</w:t>
            </w:r>
            <w:r>
              <w:rPr>
                <w:sz w:val="15"/>
              </w:rPr>
              <w:t> Miedzeszyński 375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87"/>
        <w:gridCol w:w="2185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7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5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Kazimierza 62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sprzątania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Okopowa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Kłopotowskiego 28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11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7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9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613382</wp:posOffset>
                </wp:positionH>
                <wp:positionV relativeFrom="paragraph">
                  <wp:posOffset>-64310</wp:posOffset>
                </wp:positionV>
                <wp:extent cx="195198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-5.063846pt;width:153.675604pt;height:.768378pt;mso-position-horizontal-relative:page;mso-position-vertical-relative:paragraph;z-index:-1662259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2864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198pt;margin-top:565.718018pt;width:11.45pt;height:10.95pt;mso-position-horizontal-relative:page;mso-position-vertical-relative:page;z-index:-166236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" w:hAnsi="Arial" w:eastAsia="Arial" w:cs="Arial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00064486/05/P</dc:title>
  <dcterms:created xsi:type="dcterms:W3CDTF">2026-05-28T13:15:58Z</dcterms:created>
  <dcterms:modified xsi:type="dcterms:W3CDTF">2026-05-28T13:15:58Z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