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45D31930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D029CB">
        <w:t>16</w:t>
      </w:r>
      <w:r w:rsidR="008C5A1D">
        <w:t>.</w:t>
      </w:r>
      <w:r w:rsidR="009D0FBC">
        <w:t>0</w:t>
      </w:r>
      <w:r w:rsidR="00D029CB">
        <w:t>9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56B6446C" w14:textId="77777777" w:rsidR="00613FEA" w:rsidRPr="00613FEA" w:rsidRDefault="00A2662D" w:rsidP="00613FEA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postepowania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F0241">
        <w:rPr>
          <w:rFonts w:cs="Calibri"/>
          <w:b/>
          <w:i/>
          <w:sz w:val="26"/>
          <w:szCs w:val="26"/>
        </w:rPr>
        <w:t>W</w:t>
      </w:r>
      <w:r w:rsidR="00EF0241" w:rsidRPr="00EF0241">
        <w:rPr>
          <w:rFonts w:cs="Calibri"/>
          <w:b/>
          <w:i/>
          <w:sz w:val="26"/>
          <w:szCs w:val="26"/>
        </w:rPr>
        <w:t>ykonani</w:t>
      </w:r>
      <w:r w:rsidR="00171B3C">
        <w:rPr>
          <w:rFonts w:cs="Calibri"/>
          <w:b/>
          <w:i/>
          <w:sz w:val="26"/>
          <w:szCs w:val="26"/>
        </w:rPr>
        <w:t>e</w:t>
      </w:r>
      <w:r w:rsidR="00EF0241" w:rsidRPr="00EF0241">
        <w:rPr>
          <w:rFonts w:cs="Calibri"/>
          <w:b/>
          <w:i/>
          <w:sz w:val="26"/>
          <w:szCs w:val="26"/>
        </w:rPr>
        <w:t xml:space="preserve"> </w:t>
      </w:r>
      <w:r w:rsidR="00613FEA" w:rsidRPr="00613FEA">
        <w:rPr>
          <w:rFonts w:cs="Calibri"/>
          <w:b/>
          <w:i/>
          <w:sz w:val="26"/>
          <w:szCs w:val="26"/>
        </w:rPr>
        <w:t>naprawy części konstrukcji i części poszycia dachu hali  przy ul. Sokratesa 15 w Warszawie</w:t>
      </w:r>
    </w:p>
    <w:p w14:paraId="3375E0E4" w14:textId="296BD7F9" w:rsidR="00FE0E5A" w:rsidRDefault="00FE0E5A" w:rsidP="00196849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D029CB">
      <w:pPr>
        <w:rPr>
          <w:rFonts w:cs="Calibri"/>
          <w:b/>
          <w:i/>
          <w:sz w:val="26"/>
          <w:szCs w:val="26"/>
        </w:rPr>
      </w:pPr>
    </w:p>
    <w:p w14:paraId="22870CAF" w14:textId="414EDDDE" w:rsidR="00A2662D" w:rsidRDefault="00A2662D" w:rsidP="00D029CB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 xml:space="preserve">Zamawiający informuje, że pkt </w:t>
      </w:r>
      <w:r w:rsidR="00D029CB">
        <w:rPr>
          <w:rFonts w:cs="Calibri"/>
          <w:bCs/>
          <w:iCs/>
          <w:sz w:val="26"/>
          <w:szCs w:val="26"/>
        </w:rPr>
        <w:t>VI</w:t>
      </w:r>
      <w:r>
        <w:rPr>
          <w:rFonts w:cs="Calibri"/>
          <w:bCs/>
          <w:iCs/>
          <w:sz w:val="26"/>
          <w:szCs w:val="26"/>
        </w:rPr>
        <w:t xml:space="preserve"> ppkt </w:t>
      </w:r>
      <w:r w:rsidR="00D029CB">
        <w:rPr>
          <w:rFonts w:cs="Calibri"/>
          <w:bCs/>
          <w:iCs/>
          <w:sz w:val="26"/>
          <w:szCs w:val="26"/>
        </w:rPr>
        <w:t>1</w:t>
      </w:r>
      <w:r>
        <w:rPr>
          <w:rFonts w:cs="Calibri"/>
          <w:bCs/>
          <w:iCs/>
          <w:sz w:val="26"/>
          <w:szCs w:val="26"/>
        </w:rPr>
        <w:t xml:space="preserve"> Zapytania ofertowego </w:t>
      </w:r>
      <w:r w:rsidR="00D029CB">
        <w:rPr>
          <w:rFonts w:cs="Calibri"/>
          <w:bCs/>
          <w:iCs/>
          <w:sz w:val="26"/>
          <w:szCs w:val="26"/>
        </w:rPr>
        <w:t>z dnia 11.09.2024 przyjmuje brzmienie:</w:t>
      </w:r>
    </w:p>
    <w:p w14:paraId="3492EE23" w14:textId="62340604" w:rsidR="00D029CB" w:rsidRPr="00D029CB" w:rsidRDefault="00D029CB" w:rsidP="00D029CB">
      <w:pPr>
        <w:rPr>
          <w:rFonts w:cs="Calibri"/>
          <w:bCs/>
          <w:iCs/>
          <w:sz w:val="26"/>
          <w:szCs w:val="26"/>
        </w:rPr>
      </w:pPr>
      <w:r w:rsidRPr="00D029CB">
        <w:rPr>
          <w:rFonts w:cs="Calibri"/>
          <w:sz w:val="26"/>
          <w:szCs w:val="26"/>
        </w:rPr>
        <w:t>Ofertę należy złożyć w formie pisemnej zawierającej: formularz ofertowy stanowiący załącznik nr 1 oraz potwierdzenie należytego wykonania 2 zamówień o analogicznym charakterze do przedmiotu zamówienia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4BF2080" w14:textId="06C21C86" w:rsidR="00FE0E5A" w:rsidRDefault="000731F0" w:rsidP="000731F0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Z-ca </w:t>
      </w:r>
      <w:r w:rsidR="00FE0E5A">
        <w:rPr>
          <w:rFonts w:ascii="Times New Roman" w:hAnsi="Times New Roman"/>
          <w:b/>
          <w:bCs/>
          <w:sz w:val="24"/>
        </w:rPr>
        <w:t>Dyrektor</w:t>
      </w:r>
      <w:r>
        <w:rPr>
          <w:rFonts w:ascii="Times New Roman" w:hAnsi="Times New Roman"/>
          <w:b/>
          <w:bCs/>
          <w:sz w:val="24"/>
        </w:rPr>
        <w:t>a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70024EBD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0731F0">
        <w:rPr>
          <w:rFonts w:ascii="Times New Roman" w:hAnsi="Times New Roman"/>
          <w:b/>
          <w:bCs/>
          <w:sz w:val="24"/>
        </w:rPr>
        <w:t>Radosław Strzelecki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77777777" w:rsidR="00BC21A8" w:rsidRPr="007177F5" w:rsidRDefault="0031171F" w:rsidP="00551C65">
    <w:pPr>
      <w:pStyle w:val="Nagwek1"/>
      <w:spacing w:after="0"/>
      <w:contextualSpacing/>
      <w:rPr>
        <w:sz w:val="4"/>
        <w:szCs w:val="4"/>
      </w:rPr>
    </w:pPr>
    <w:r>
      <w:rPr>
        <w:b w:val="0"/>
        <w:noProof/>
        <w:sz w:val="20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641EC8B1" wp14:editId="0C060C30">
          <wp:simplePos x="0" y="0"/>
          <wp:positionH relativeFrom="column">
            <wp:posOffset>139700</wp:posOffset>
          </wp:positionH>
          <wp:positionV relativeFrom="paragraph">
            <wp:posOffset>-63500</wp:posOffset>
          </wp:positionV>
          <wp:extent cx="592455" cy="987425"/>
          <wp:effectExtent l="19050" t="0" r="0" b="0"/>
          <wp:wrapTopAndBottom/>
          <wp:docPr id="1" name="Obraz 1" descr="SYRE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YRE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1C65">
      <w:rPr>
        <w:rFonts w:ascii="Arial" w:hAnsi="Arial" w:cs="Arial"/>
        <w:noProof/>
        <w:sz w:val="28"/>
        <w:szCs w:val="28"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F0E57C4" wp14:editId="4449DB3C">
              <wp:simplePos x="0" y="0"/>
              <wp:positionH relativeFrom="column">
                <wp:posOffset>871855</wp:posOffset>
              </wp:positionH>
              <wp:positionV relativeFrom="paragraph">
                <wp:posOffset>121920</wp:posOffset>
              </wp:positionV>
              <wp:extent cx="4699000" cy="793750"/>
              <wp:effectExtent l="0" t="0" r="25400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60B47" w14:textId="77777777" w:rsidR="007177F5" w:rsidRPr="007177F5" w:rsidRDefault="007177F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177F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Zarząd Mienia m.st. Warszawy</w:t>
                          </w:r>
                        </w:p>
                        <w:p w14:paraId="201B9C1B" w14:textId="77777777" w:rsidR="00551C65" w:rsidRPr="00387A9B" w:rsidRDefault="00551C6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  <w:t>Jednostka budżetowa m. st. Warszawy</w:t>
                          </w:r>
                        </w:p>
                        <w:p w14:paraId="5E406E34" w14:textId="77777777" w:rsidR="00551C65" w:rsidRPr="00387A9B" w:rsidRDefault="00551C65" w:rsidP="00551C6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  <w:t xml:space="preserve">ul. Jana Kazimierza 62, 01-248 Warszawa, 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tel. 22  836 81 03, 22 877 15 86,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fax. 22 836 80 61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68D0BC25" w14:textId="77777777" w:rsidR="00551C65" w:rsidRPr="003A0639" w:rsidRDefault="00551C65" w:rsidP="00551C65">
                          <w:pPr>
                            <w:spacing w:after="0"/>
                            <w:rPr>
                              <w:rFonts w:ascii="Albertus" w:hAnsi="Albertus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sekretariat@zmw.waw.pl</w:t>
                          </w:r>
                          <w:r w:rsidRPr="003A0639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, 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zmw.waw.pl</w:t>
                          </w:r>
                        </w:p>
                        <w:p w14:paraId="2ACECFED" w14:textId="77777777" w:rsidR="00551C65" w:rsidRDefault="00551C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57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8.65pt;margin-top:9.6pt;width:370pt;height:6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" strokecolor="white [3212]">
              <v:textbox>
                <w:txbxContent>
                  <w:p w14:paraId="5EF60B47" w14:textId="77777777" w:rsidR="007177F5" w:rsidRPr="007177F5" w:rsidRDefault="007177F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177F5">
                      <w:rPr>
                        <w:rFonts w:ascii="Arial" w:hAnsi="Arial" w:cs="Arial"/>
                        <w:sz w:val="28"/>
                        <w:szCs w:val="28"/>
                      </w:rPr>
                      <w:t>Zarząd Mienia m.st. Warszawy</w:t>
                    </w:r>
                  </w:p>
                  <w:p w14:paraId="201B9C1B" w14:textId="77777777" w:rsidR="00551C65" w:rsidRPr="00387A9B" w:rsidRDefault="00551C6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b w:val="0"/>
                        <w:sz w:val="22"/>
                      </w:rPr>
                    </w:pPr>
                    <w:r w:rsidRPr="00387A9B">
                      <w:rPr>
                        <w:rFonts w:ascii="Arial" w:hAnsi="Arial" w:cs="Arial"/>
                        <w:b w:val="0"/>
                        <w:sz w:val="22"/>
                      </w:rPr>
                      <w:t>Jednostka budżetowa m. st. Warszawy</w:t>
                    </w:r>
                  </w:p>
                  <w:p w14:paraId="5E406E34" w14:textId="77777777" w:rsidR="00551C65" w:rsidRPr="00387A9B" w:rsidRDefault="00551C65" w:rsidP="00551C65">
                    <w:pPr>
                      <w:spacing w:after="0"/>
                      <w:rPr>
                        <w:rFonts w:ascii="Arial" w:hAnsi="Arial" w:cs="Arial"/>
                        <w:sz w:val="16"/>
                        <w:szCs w:val="24"/>
                      </w:rPr>
                    </w:pPr>
                    <w:r w:rsidRPr="00387A9B">
                      <w:rPr>
                        <w:rFonts w:ascii="Arial" w:hAnsi="Arial" w:cs="Arial"/>
                        <w:sz w:val="16"/>
                        <w:szCs w:val="24"/>
                      </w:rPr>
                      <w:t xml:space="preserve">ul. Jana Kazimierza 62, 01-248 Warszawa, 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tel. 22  836 81 03, 22 877 15 86, 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fax. 22 836 80 61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</w:t>
                    </w:r>
                  </w:p>
                  <w:p w14:paraId="68D0BC25" w14:textId="77777777" w:rsidR="00551C65" w:rsidRPr="003A0639" w:rsidRDefault="00551C65" w:rsidP="00551C65">
                    <w:pPr>
                      <w:spacing w:after="0"/>
                      <w:rPr>
                        <w:rFonts w:ascii="Albertus" w:hAnsi="Albertus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sekretariat@zmw.waw.pl</w:t>
                    </w:r>
                    <w:r w:rsidRPr="003A0639">
                      <w:rPr>
                        <w:rFonts w:ascii="Arial" w:hAnsi="Arial" w:cs="Arial"/>
                        <w:sz w:val="16"/>
                        <w:szCs w:val="20"/>
                      </w:rPr>
                      <w:t>, www.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zmw.waw.pl</w:t>
                    </w:r>
                  </w:p>
                  <w:p w14:paraId="2ACECFED" w14:textId="77777777" w:rsidR="00551C65" w:rsidRDefault="00551C65"/>
                </w:txbxContent>
              </v:textbox>
              <w10:wrap type="square"/>
            </v:shape>
          </w:pict>
        </mc:Fallback>
      </mc:AlternateContent>
    </w:r>
    <w:r w:rsidR="00BC21A8">
      <w:rPr>
        <w:rFonts w:ascii="Arial" w:hAnsi="Arial" w:cs="Arial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6C6F40" wp14:editId="3AF4DE04">
              <wp:simplePos x="0" y="0"/>
              <wp:positionH relativeFrom="column">
                <wp:posOffset>859155</wp:posOffset>
              </wp:positionH>
              <wp:positionV relativeFrom="paragraph">
                <wp:posOffset>104140</wp:posOffset>
              </wp:positionV>
              <wp:extent cx="0" cy="786130"/>
              <wp:effectExtent l="6350" t="10795" r="12700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6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6F4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7.65pt;margin-top:8.2pt;width:0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92</cp:revision>
  <cp:lastPrinted>2024-09-16T06:30:00Z</cp:lastPrinted>
  <dcterms:created xsi:type="dcterms:W3CDTF">2016-01-27T10:21:00Z</dcterms:created>
  <dcterms:modified xsi:type="dcterms:W3CDTF">2024-09-16T07:31:00Z</dcterms:modified>
</cp:coreProperties>
</file>