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5E4E9BCB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373414">
        <w:rPr>
          <w:rFonts w:ascii="Calibri" w:hAnsi="Calibri" w:cs="Calibri"/>
          <w:sz w:val="22"/>
          <w:szCs w:val="22"/>
        </w:rPr>
        <w:t>1</w:t>
      </w:r>
      <w:r w:rsidR="00AB3B22">
        <w:rPr>
          <w:rFonts w:ascii="Calibri" w:hAnsi="Calibri" w:cs="Calibri"/>
          <w:sz w:val="22"/>
          <w:szCs w:val="22"/>
        </w:rPr>
        <w:t>6</w:t>
      </w:r>
      <w:r w:rsidR="00DC3289">
        <w:rPr>
          <w:rFonts w:ascii="Calibri" w:hAnsi="Calibri" w:cs="Calibri"/>
          <w:sz w:val="22"/>
          <w:szCs w:val="22"/>
        </w:rPr>
        <w:t>.</w:t>
      </w:r>
      <w:r w:rsidR="00E92FB4">
        <w:rPr>
          <w:rFonts w:ascii="Calibri" w:hAnsi="Calibri" w:cs="Calibri"/>
          <w:sz w:val="22"/>
          <w:szCs w:val="22"/>
        </w:rPr>
        <w:t>0</w:t>
      </w:r>
      <w:r w:rsidR="00373414">
        <w:rPr>
          <w:rFonts w:ascii="Calibri" w:hAnsi="Calibri" w:cs="Calibri"/>
          <w:sz w:val="22"/>
          <w:szCs w:val="22"/>
        </w:rPr>
        <w:t>9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17626C36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0671CE">
        <w:rPr>
          <w:rFonts w:cs="Calibri"/>
          <w:b/>
          <w:sz w:val="24"/>
          <w:szCs w:val="24"/>
        </w:rPr>
        <w:t>miejscowych napraw dachu w budynku noclegowni przy ul. Myśliborskiej 53 w Warszawie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3D0E1DD6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0671CE">
              <w:rPr>
                <w:rFonts w:cs="Calibri"/>
                <w:bCs/>
                <w:iCs/>
              </w:rPr>
              <w:t xml:space="preserve">miejscowych napraw </w:t>
            </w:r>
            <w:r w:rsidR="00367BB5">
              <w:rPr>
                <w:rFonts w:cs="Calibri"/>
                <w:bCs/>
                <w:iCs/>
              </w:rPr>
              <w:t xml:space="preserve"> dachu </w:t>
            </w:r>
            <w:r w:rsidR="000671CE">
              <w:rPr>
                <w:rFonts w:cs="Calibri"/>
                <w:bCs/>
                <w:iCs/>
              </w:rPr>
              <w:t>zgodnie</w:t>
            </w:r>
            <w:r w:rsidR="006F05AD">
              <w:rPr>
                <w:rFonts w:cs="Calibri"/>
                <w:bCs/>
                <w:iCs/>
              </w:rPr>
              <w:t xml:space="preserve"> z zakresem określonym w </w:t>
            </w:r>
            <w:r w:rsidR="000671CE">
              <w:rPr>
                <w:rFonts w:cs="Calibri"/>
                <w:bCs/>
                <w:iCs/>
              </w:rPr>
              <w:t>Przedmiarze</w:t>
            </w:r>
          </w:p>
        </w:tc>
        <w:tc>
          <w:tcPr>
            <w:tcW w:w="2268" w:type="dxa"/>
            <w:shd w:val="clear" w:color="auto" w:fill="auto"/>
          </w:tcPr>
          <w:p w14:paraId="05BD9898" w14:textId="6ACEAF73" w:rsidR="000F1E4E" w:rsidRPr="009A33E9" w:rsidRDefault="000671CE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Noclegownia przy ul. Myśliborskiej 53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671CE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67BB5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1975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B3B22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25</cp:revision>
  <cp:lastPrinted>2024-09-13T05:52:00Z</cp:lastPrinted>
  <dcterms:created xsi:type="dcterms:W3CDTF">2022-11-03T10:52:00Z</dcterms:created>
  <dcterms:modified xsi:type="dcterms:W3CDTF">2024-09-13T08:39:00Z</dcterms:modified>
</cp:coreProperties>
</file>