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03D7DD5A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2C2FBB">
        <w:rPr>
          <w:rFonts w:ascii="Calibri" w:hAnsi="Calibri" w:cs="Calibri"/>
          <w:sz w:val="22"/>
          <w:szCs w:val="22"/>
        </w:rPr>
        <w:t>10</w:t>
      </w:r>
      <w:r w:rsidR="00DC3289">
        <w:rPr>
          <w:rFonts w:ascii="Calibri" w:hAnsi="Calibri" w:cs="Calibri"/>
          <w:sz w:val="22"/>
          <w:szCs w:val="22"/>
        </w:rPr>
        <w:t>.</w:t>
      </w:r>
      <w:r w:rsidR="007E2EB9">
        <w:rPr>
          <w:rFonts w:ascii="Calibri" w:hAnsi="Calibri" w:cs="Calibri"/>
          <w:sz w:val="22"/>
          <w:szCs w:val="22"/>
        </w:rPr>
        <w:t>1</w:t>
      </w:r>
      <w:r w:rsidR="00EC6A3A">
        <w:rPr>
          <w:rFonts w:ascii="Calibri" w:hAnsi="Calibri" w:cs="Calibri"/>
          <w:sz w:val="22"/>
          <w:szCs w:val="22"/>
        </w:rPr>
        <w:t>2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226B16C3" w14:textId="27580BBE" w:rsidR="004F3C05" w:rsidRPr="00C666AA" w:rsidRDefault="000F1E4E" w:rsidP="004F3C05">
      <w:pPr>
        <w:spacing w:after="0" w:line="240" w:lineRule="auto"/>
        <w:rPr>
          <w:rFonts w:cs="Calibri"/>
          <w:b/>
          <w:i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EC6A3A">
        <w:rPr>
          <w:rFonts w:cs="Calibri"/>
          <w:b/>
          <w:iCs/>
        </w:rPr>
        <w:t>dostarczenia krzeseł dla stanowisk pracy wyposażonych w monitory ekranowe</w:t>
      </w:r>
    </w:p>
    <w:p w14:paraId="204B2441" w14:textId="01550BF6" w:rsidR="000F1E4E" w:rsidRDefault="000F1E4E" w:rsidP="00A9376D">
      <w:pPr>
        <w:spacing w:after="0" w:line="240" w:lineRule="auto"/>
        <w:rPr>
          <w:rFonts w:cs="Arial"/>
          <w:b/>
          <w:bCs/>
          <w:sz w:val="24"/>
          <w:szCs w:val="24"/>
        </w:rPr>
      </w:pPr>
    </w:p>
    <w:p w14:paraId="7DBA8AB5" w14:textId="77777777" w:rsidR="006405EC" w:rsidRPr="006405EC" w:rsidRDefault="006405EC" w:rsidP="00A9376D">
      <w:pPr>
        <w:spacing w:after="0" w:line="240" w:lineRule="auto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5"/>
        <w:gridCol w:w="2126"/>
        <w:gridCol w:w="2382"/>
        <w:gridCol w:w="1927"/>
        <w:gridCol w:w="1926"/>
      </w:tblGrid>
      <w:tr w:rsidR="009A33E9" w:rsidRPr="009A33E9" w14:paraId="65F05509" w14:textId="77777777" w:rsidTr="00AB7D74">
        <w:tc>
          <w:tcPr>
            <w:tcW w:w="1271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AB7D74">
        <w:tc>
          <w:tcPr>
            <w:tcW w:w="1271" w:type="dxa"/>
            <w:shd w:val="clear" w:color="auto" w:fill="auto"/>
          </w:tcPr>
          <w:p w14:paraId="4D2B0076" w14:textId="653A4C8C" w:rsidR="000F1E4E" w:rsidRPr="00F673E9" w:rsidRDefault="00EC6A3A" w:rsidP="00A9376D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Calibri"/>
                <w:bCs/>
                <w:iCs/>
              </w:rPr>
              <w:t xml:space="preserve">Dostarczenie </w:t>
            </w:r>
            <w:r w:rsidR="00AB7D74">
              <w:rPr>
                <w:rFonts w:cs="Calibri"/>
                <w:bCs/>
                <w:iCs/>
              </w:rPr>
              <w:t>30 sztuk krzeseł</w:t>
            </w:r>
          </w:p>
        </w:tc>
        <w:tc>
          <w:tcPr>
            <w:tcW w:w="2126" w:type="dxa"/>
            <w:shd w:val="clear" w:color="auto" w:fill="auto"/>
          </w:tcPr>
          <w:p w14:paraId="05BD9898" w14:textId="32FCF020" w:rsidR="000F1E4E" w:rsidRPr="009A33E9" w:rsidRDefault="00EC6A3A" w:rsidP="00A9376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Jana Kazimierza 62 w Warszawie – siedziba Zamawiającego</w:t>
            </w:r>
          </w:p>
        </w:tc>
        <w:tc>
          <w:tcPr>
            <w:tcW w:w="2383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1A1D7886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 xml:space="preserve">) związani niniejszą ofertą przez okres </w:t>
      </w:r>
      <w:r w:rsidR="002C2FBB">
        <w:rPr>
          <w:rFonts w:cs="Calibri"/>
        </w:rPr>
        <w:t>3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94399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85318"/>
    <w:rsid w:val="0029305D"/>
    <w:rsid w:val="002B58CA"/>
    <w:rsid w:val="002C2FBB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C05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E2EB9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B7D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875B1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C6A3A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27</cp:revision>
  <cp:lastPrinted>2023-03-22T12:52:00Z</cp:lastPrinted>
  <dcterms:created xsi:type="dcterms:W3CDTF">2022-11-03T10:52:00Z</dcterms:created>
  <dcterms:modified xsi:type="dcterms:W3CDTF">2024-12-10T09:23:00Z</dcterms:modified>
</cp:coreProperties>
</file>