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329EE425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AD4707">
        <w:rPr>
          <w:rFonts w:cs="Calibri"/>
        </w:rPr>
        <w:t>175W</w:t>
      </w:r>
      <w:r w:rsidRPr="00C666AA">
        <w:rPr>
          <w:rFonts w:cs="Calibri"/>
        </w:rPr>
        <w:t>/202</w:t>
      </w:r>
      <w:r w:rsidR="003D47E1">
        <w:rPr>
          <w:rFonts w:cs="Calibri"/>
        </w:rPr>
        <w:t>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64E48041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E25944">
        <w:rPr>
          <w:rFonts w:cs="Calibri"/>
        </w:rPr>
        <w:t>1</w:t>
      </w:r>
      <w:r w:rsidR="002320EC">
        <w:rPr>
          <w:rFonts w:cs="Calibri"/>
        </w:rPr>
        <w:t>7</w:t>
      </w:r>
      <w:r w:rsidRPr="004F2716">
        <w:rPr>
          <w:rFonts w:cs="Calibri"/>
        </w:rPr>
        <w:t>.</w:t>
      </w:r>
      <w:r w:rsidR="003D47E1">
        <w:rPr>
          <w:rFonts w:cs="Calibri"/>
        </w:rPr>
        <w:t>01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4FC07E7D" w:rsidR="00C94E45" w:rsidRPr="00C666AA" w:rsidRDefault="009A1B8D" w:rsidP="009A1B8D">
      <w:pPr>
        <w:spacing w:after="0" w:line="240" w:lineRule="auto"/>
        <w:jc w:val="center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</w:t>
      </w:r>
      <w:r>
        <w:rPr>
          <w:rFonts w:cs="Calibri"/>
          <w:b/>
          <w:i/>
        </w:rPr>
        <w:t>nyw</w:t>
      </w:r>
      <w:r w:rsidRPr="00C666AA">
        <w:rPr>
          <w:rFonts w:cs="Calibri"/>
          <w:b/>
          <w:i/>
        </w:rPr>
        <w:t>anie</w:t>
      </w:r>
      <w:r>
        <w:rPr>
          <w:rFonts w:cs="Calibri"/>
          <w:b/>
          <w:i/>
        </w:rPr>
        <w:t xml:space="preserve"> w 202</w:t>
      </w:r>
      <w:r w:rsidR="002320EC">
        <w:rPr>
          <w:rFonts w:cs="Calibri"/>
          <w:b/>
          <w:i/>
        </w:rPr>
        <w:t>5</w:t>
      </w:r>
      <w:r>
        <w:rPr>
          <w:rFonts w:cs="Calibri"/>
          <w:b/>
          <w:i/>
        </w:rPr>
        <w:t xml:space="preserve"> roku wycen nieruchomości na potrzeby Zarządu Mienia m.st. Warszawy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5C5F591" w14:textId="368C324B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Przedmiot zamówienia obejmuje wykonywanie operatów szacunkowych w </w:t>
      </w:r>
      <w:bookmarkStart w:id="1" w:name="_Hlk161140988"/>
      <w:r>
        <w:rPr>
          <w:rFonts w:cs="Calibri"/>
        </w:rPr>
        <w:t>zakresie wyceny nieruchomości, będących w zarządzaniu lub administrowaniu Zarządu Mienia m. st. Warszawy, w tym nieruchomości nabytych w drodze  spadku, znajdujących się w Warszawie lub położonych w odległości do 0 km od granic Warszawy</w:t>
      </w:r>
      <w:bookmarkEnd w:id="1"/>
      <w:r>
        <w:rPr>
          <w:rFonts w:cs="Calibri"/>
        </w:rPr>
        <w:t>. Zakres zamówienia obejmuje:</w:t>
      </w:r>
    </w:p>
    <w:p w14:paraId="50A7294B" w14:textId="3218872A" w:rsidR="00973095" w:rsidRPr="005C359E" w:rsidRDefault="00973095" w:rsidP="00973095">
      <w:pPr>
        <w:pStyle w:val="Akapitzlist"/>
        <w:numPr>
          <w:ilvl w:val="0"/>
          <w:numId w:val="20"/>
        </w:numPr>
        <w:spacing w:after="0" w:line="240" w:lineRule="auto"/>
        <w:ind w:left="709" w:hanging="349"/>
        <w:jc w:val="both"/>
        <w:rPr>
          <w:rFonts w:cstheme="minorHAnsi"/>
        </w:rPr>
      </w:pPr>
      <w:r>
        <w:rPr>
          <w:rFonts w:cstheme="minorHAnsi"/>
        </w:rPr>
        <w:t>o</w:t>
      </w:r>
      <w:r w:rsidRPr="005C359E">
        <w:rPr>
          <w:rFonts w:cstheme="minorHAnsi"/>
        </w:rPr>
        <w:t>kreśleni</w:t>
      </w:r>
      <w:r>
        <w:rPr>
          <w:rFonts w:cstheme="minorHAnsi"/>
        </w:rPr>
        <w:t>e</w:t>
      </w:r>
      <w:r w:rsidRPr="005C359E">
        <w:rPr>
          <w:rFonts w:cstheme="minorHAnsi"/>
        </w:rPr>
        <w:t xml:space="preserve"> wartości nieruchomości na potrzeby: komorniczego spisu inwentarza celem ustalenia wartości nieruchomości na dzień otwarcia spadku, ustalenia aktualnej ceny nieruchomości w celu zbycia nieruchomości lub udziału w nieruchomości, w ilości:</w:t>
      </w:r>
    </w:p>
    <w:p w14:paraId="37E80AEC" w14:textId="77777777" w:rsidR="00973095" w:rsidRPr="00FB212F" w:rsidRDefault="00973095" w:rsidP="00973095">
      <w:pPr>
        <w:pStyle w:val="Akapitzlist"/>
        <w:numPr>
          <w:ilvl w:val="0"/>
          <w:numId w:val="19"/>
        </w:numPr>
        <w:spacing w:after="0" w:line="240" w:lineRule="auto"/>
        <w:ind w:hanging="1"/>
        <w:jc w:val="both"/>
        <w:rPr>
          <w:rFonts w:cstheme="minorHAnsi"/>
        </w:rPr>
      </w:pPr>
      <w:r>
        <w:rPr>
          <w:rFonts w:cstheme="minorHAnsi"/>
        </w:rPr>
        <w:t>m</w:t>
      </w:r>
      <w:r w:rsidRPr="005C359E">
        <w:rPr>
          <w:rFonts w:cstheme="minorHAnsi"/>
        </w:rPr>
        <w:t xml:space="preserve">ieszkanie </w:t>
      </w:r>
      <w:r>
        <w:rPr>
          <w:rFonts w:cstheme="minorHAnsi"/>
        </w:rPr>
        <w:t xml:space="preserve">(odrębnej własności lokalu lub spółdzielczego własnościowego prawa do lokalu mieszkalnego) </w:t>
      </w:r>
      <w:r w:rsidRPr="00FB212F">
        <w:rPr>
          <w:rFonts w:cstheme="minorHAnsi"/>
        </w:rPr>
        <w:t>- 27 sztuk</w:t>
      </w:r>
      <w:r>
        <w:rPr>
          <w:rFonts w:cstheme="minorHAnsi"/>
        </w:rPr>
        <w:t>,</w:t>
      </w:r>
    </w:p>
    <w:p w14:paraId="5BF7D00E" w14:textId="77777777" w:rsidR="00973095" w:rsidRPr="005C359E" w:rsidRDefault="00973095" w:rsidP="00973095">
      <w:pPr>
        <w:pStyle w:val="Akapitzlist"/>
        <w:numPr>
          <w:ilvl w:val="0"/>
          <w:numId w:val="19"/>
        </w:numPr>
        <w:spacing w:after="0" w:line="240" w:lineRule="auto"/>
        <w:ind w:hanging="1"/>
        <w:jc w:val="both"/>
        <w:rPr>
          <w:rFonts w:cstheme="minorHAnsi"/>
        </w:rPr>
      </w:pPr>
      <w:r>
        <w:rPr>
          <w:rFonts w:cstheme="minorHAnsi"/>
        </w:rPr>
        <w:t>n</w:t>
      </w:r>
      <w:r w:rsidRPr="005C359E">
        <w:rPr>
          <w:rFonts w:cstheme="minorHAnsi"/>
        </w:rPr>
        <w:t>ieruchomość gruntowa niezabudowana – 5 sztuk</w:t>
      </w:r>
      <w:r>
        <w:rPr>
          <w:rFonts w:cstheme="minorHAnsi"/>
        </w:rPr>
        <w:t>,</w:t>
      </w:r>
    </w:p>
    <w:p w14:paraId="4CF59E80" w14:textId="77777777" w:rsidR="00973095" w:rsidRDefault="00973095" w:rsidP="00973095">
      <w:pPr>
        <w:pStyle w:val="Akapitzlist"/>
        <w:numPr>
          <w:ilvl w:val="0"/>
          <w:numId w:val="19"/>
        </w:numPr>
        <w:spacing w:after="0" w:line="240" w:lineRule="auto"/>
        <w:ind w:hanging="1"/>
        <w:jc w:val="both"/>
        <w:rPr>
          <w:rFonts w:cstheme="minorHAnsi"/>
        </w:rPr>
      </w:pPr>
      <w:r>
        <w:rPr>
          <w:rFonts w:cstheme="minorHAnsi"/>
        </w:rPr>
        <w:t>n</w:t>
      </w:r>
      <w:r w:rsidRPr="005C359E">
        <w:rPr>
          <w:rFonts w:cstheme="minorHAnsi"/>
        </w:rPr>
        <w:t>ieruchomość gruntowa zabudowana – 5 sztuki.</w:t>
      </w:r>
    </w:p>
    <w:p w14:paraId="05CE602E" w14:textId="77777777" w:rsidR="00973095" w:rsidRPr="005C359E" w:rsidRDefault="00973095" w:rsidP="00973095">
      <w:pPr>
        <w:pStyle w:val="Akapitzlist"/>
        <w:spacing w:after="0" w:line="240" w:lineRule="auto"/>
        <w:ind w:left="710"/>
        <w:rPr>
          <w:rFonts w:cstheme="minorHAnsi"/>
        </w:rPr>
      </w:pPr>
    </w:p>
    <w:p w14:paraId="594C89B8" w14:textId="725621EA" w:rsidR="00973095" w:rsidRPr="004233E0" w:rsidRDefault="00973095" w:rsidP="00973095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o</w:t>
      </w:r>
      <w:r w:rsidRPr="004233E0">
        <w:rPr>
          <w:rFonts w:cstheme="minorHAnsi"/>
        </w:rPr>
        <w:t>kreśleni</w:t>
      </w:r>
      <w:r>
        <w:rPr>
          <w:rFonts w:cstheme="minorHAnsi"/>
        </w:rPr>
        <w:t>e</w:t>
      </w:r>
      <w:r w:rsidRPr="004233E0">
        <w:rPr>
          <w:rFonts w:cstheme="minorHAnsi"/>
        </w:rPr>
        <w:t xml:space="preserve"> miesięcznej stawki czynszu najmu/dzierżawy lub odpowiednio miesięcznego czynszu najmu lub dzierżawy ogółem (ryczałt) nieruchomości niezabudowanej lub jej części na potrzeby zawarcia umowy najmu lub dzierżawy z przeznaczeniem na określony cel/cele; ustalenie miesięcznego wynagrodzenia z tytułu bezumownego korzystania z nieruchomości, w ilości:</w:t>
      </w:r>
    </w:p>
    <w:p w14:paraId="684C3CD8" w14:textId="77777777" w:rsidR="00973095" w:rsidRPr="004233E0" w:rsidRDefault="00973095" w:rsidP="0097309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4233E0">
        <w:rPr>
          <w:rFonts w:cstheme="minorHAnsi"/>
        </w:rPr>
        <w:t>w przypadku powierzchni terenu do 1000 m</w:t>
      </w:r>
      <w:r w:rsidRPr="004233E0">
        <w:rPr>
          <w:rFonts w:cstheme="minorHAnsi"/>
          <w:vertAlign w:val="superscript"/>
        </w:rPr>
        <w:t>2</w:t>
      </w:r>
      <w:r w:rsidRPr="004233E0">
        <w:rPr>
          <w:rFonts w:cstheme="minorHAnsi"/>
        </w:rPr>
        <w:t xml:space="preserve"> – 3 </w:t>
      </w:r>
      <w:r w:rsidRPr="005C359E">
        <w:rPr>
          <w:rFonts w:cstheme="minorHAnsi"/>
        </w:rPr>
        <w:t>sztuk</w:t>
      </w:r>
    </w:p>
    <w:p w14:paraId="4FC724FA" w14:textId="77777777" w:rsidR="00973095" w:rsidRDefault="00973095" w:rsidP="0097309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1A1466">
        <w:rPr>
          <w:rFonts w:cstheme="minorHAnsi"/>
        </w:rPr>
        <w:t>w przypadku terenu o powierzchni powyżej 1000 m</w:t>
      </w:r>
      <w:r w:rsidRPr="001A1466">
        <w:rPr>
          <w:rFonts w:cstheme="minorHAnsi"/>
          <w:vertAlign w:val="superscript"/>
        </w:rPr>
        <w:t>2</w:t>
      </w:r>
      <w:r w:rsidRPr="001A1466">
        <w:rPr>
          <w:rFonts w:cstheme="minorHAnsi"/>
        </w:rPr>
        <w:t xml:space="preserve"> – 3 </w:t>
      </w:r>
      <w:r w:rsidRPr="005C359E">
        <w:rPr>
          <w:rFonts w:cstheme="minorHAnsi"/>
        </w:rPr>
        <w:t>sztuk</w:t>
      </w:r>
      <w:r>
        <w:rPr>
          <w:rFonts w:cstheme="minorHAnsi"/>
        </w:rPr>
        <w:t>.</w:t>
      </w:r>
    </w:p>
    <w:p w14:paraId="25E263FD" w14:textId="77777777" w:rsidR="00973095" w:rsidRPr="001A1466" w:rsidRDefault="00973095" w:rsidP="00973095">
      <w:pPr>
        <w:pStyle w:val="Akapitzlist"/>
        <w:spacing w:after="160" w:line="259" w:lineRule="auto"/>
        <w:ind w:left="1080"/>
        <w:rPr>
          <w:rFonts w:cstheme="minorHAnsi"/>
        </w:rPr>
      </w:pPr>
    </w:p>
    <w:p w14:paraId="79229A3A" w14:textId="18CEC236" w:rsidR="00973095" w:rsidRPr="004233E0" w:rsidRDefault="00973095" w:rsidP="00973095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4233E0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4233E0">
        <w:rPr>
          <w:rFonts w:cstheme="minorHAnsi"/>
        </w:rPr>
        <w:t>kreśleni</w:t>
      </w:r>
      <w:r>
        <w:rPr>
          <w:rFonts w:cstheme="minorHAnsi"/>
        </w:rPr>
        <w:t>e</w:t>
      </w:r>
      <w:r w:rsidRPr="004233E0">
        <w:rPr>
          <w:rFonts w:cstheme="minorHAnsi"/>
        </w:rPr>
        <w:t xml:space="preserve"> miesięcznej stawki czynszu najmu/dzierżawy lub odpowiednio miesięcznego czynszu najmu lub dzierżawy ogółem (ryczałt) nieruchomości zabudowanej lub jej części na potrzeby zawarcia umowy najmu lub dzierżawy z przeznaczeniem na określony cel/cele; ustalenie miesięcznego wynagrodzenia z tytułu bezumownego korzystania z nieruchomości oraz odpowiednio za konkretny okres użytkowania, w ilości:</w:t>
      </w:r>
    </w:p>
    <w:p w14:paraId="3F83A18D" w14:textId="77777777" w:rsidR="00973095" w:rsidRPr="004233E0" w:rsidRDefault="00973095" w:rsidP="0097309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4233E0">
        <w:rPr>
          <w:rFonts w:cstheme="minorHAnsi"/>
        </w:rPr>
        <w:lastRenderedPageBreak/>
        <w:t>w przypadku powierzchni użytkowej budynków do 100 m</w:t>
      </w:r>
      <w:r w:rsidRPr="004233E0">
        <w:rPr>
          <w:rFonts w:cstheme="minorHAnsi"/>
          <w:vertAlign w:val="superscript"/>
        </w:rPr>
        <w:t>2</w:t>
      </w:r>
      <w:r w:rsidRPr="004233E0">
        <w:rPr>
          <w:rFonts w:cstheme="minorHAnsi"/>
        </w:rPr>
        <w:t xml:space="preserve">  – 3 </w:t>
      </w:r>
      <w:r w:rsidRPr="005C359E">
        <w:rPr>
          <w:rFonts w:cstheme="minorHAnsi"/>
        </w:rPr>
        <w:t>sztuk</w:t>
      </w:r>
    </w:p>
    <w:p w14:paraId="37D96914" w14:textId="72FE8A02" w:rsidR="00973095" w:rsidRPr="004233E0" w:rsidRDefault="00973095" w:rsidP="0097309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4233E0">
        <w:rPr>
          <w:rFonts w:cstheme="minorHAnsi"/>
        </w:rPr>
        <w:t>w przypadku powierzchni użytkowej budynków od 100 do 1000 m</w:t>
      </w:r>
      <w:r w:rsidRPr="004233E0">
        <w:rPr>
          <w:rFonts w:cstheme="minorHAnsi"/>
          <w:vertAlign w:val="superscript"/>
        </w:rPr>
        <w:t>2</w:t>
      </w:r>
      <w:r w:rsidRPr="004233E0">
        <w:rPr>
          <w:rFonts w:cstheme="minorHAnsi"/>
        </w:rPr>
        <w:t xml:space="preserve"> – 3 szt</w:t>
      </w:r>
      <w:r>
        <w:rPr>
          <w:rFonts w:cstheme="minorHAnsi"/>
        </w:rPr>
        <w:t>uk</w:t>
      </w:r>
    </w:p>
    <w:p w14:paraId="2AA0E95A" w14:textId="77777777" w:rsidR="00973095" w:rsidRPr="004233E0" w:rsidRDefault="00973095" w:rsidP="0097309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4233E0">
        <w:rPr>
          <w:rFonts w:cstheme="minorHAnsi"/>
        </w:rPr>
        <w:t>w przypadku powierzchni użytkowej budynków powyżej 1000 m</w:t>
      </w:r>
      <w:r w:rsidRPr="004233E0">
        <w:rPr>
          <w:rFonts w:cstheme="minorHAnsi"/>
          <w:vertAlign w:val="superscript"/>
        </w:rPr>
        <w:t>2</w:t>
      </w:r>
      <w:r w:rsidRPr="004233E0">
        <w:rPr>
          <w:rFonts w:cstheme="minorHAnsi"/>
        </w:rPr>
        <w:t xml:space="preserve"> – 3 </w:t>
      </w:r>
      <w:r w:rsidRPr="005C359E">
        <w:rPr>
          <w:rFonts w:cstheme="minorHAnsi"/>
        </w:rPr>
        <w:t>sztuk</w:t>
      </w:r>
      <w:r>
        <w:rPr>
          <w:rFonts w:cstheme="minorHAnsi"/>
        </w:rPr>
        <w:t>.</w:t>
      </w:r>
    </w:p>
    <w:p w14:paraId="7A24E74D" w14:textId="77777777" w:rsidR="00973095" w:rsidRPr="004233E0" w:rsidRDefault="00973095" w:rsidP="00973095">
      <w:pPr>
        <w:pStyle w:val="Akapitzlist"/>
        <w:rPr>
          <w:rFonts w:cstheme="minorHAnsi"/>
        </w:rPr>
      </w:pPr>
    </w:p>
    <w:p w14:paraId="687CA9B2" w14:textId="4F1BD520" w:rsidR="00157ED0" w:rsidRPr="00973095" w:rsidRDefault="00973095" w:rsidP="00973095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o</w:t>
      </w:r>
      <w:r w:rsidRPr="004233E0">
        <w:rPr>
          <w:rFonts w:cstheme="minorHAnsi"/>
        </w:rPr>
        <w:t>kreśleni</w:t>
      </w:r>
      <w:r>
        <w:rPr>
          <w:rFonts w:cstheme="minorHAnsi"/>
        </w:rPr>
        <w:t>e</w:t>
      </w:r>
      <w:r w:rsidRPr="004233E0">
        <w:rPr>
          <w:rFonts w:cstheme="minorHAnsi"/>
        </w:rPr>
        <w:t xml:space="preserve"> miesięcznej stawki czynszu najmu tymczasowego miejsca postojowego na nieruchomości – 3 szt</w:t>
      </w:r>
      <w:r>
        <w:rPr>
          <w:rFonts w:cstheme="minorHAnsi"/>
        </w:rPr>
        <w:t>uk.</w:t>
      </w:r>
    </w:p>
    <w:p w14:paraId="1186F1A6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Podane ilości stanowią maksymalną liczbę zadań do wykonania. Zamawiający będzie zgłaszał wybranemu wykonawcy potrzebę realizacji w formie elektronicznej, jednocześnie określając cel wyceny.</w:t>
      </w:r>
    </w:p>
    <w:p w14:paraId="00F13AEF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</w:p>
    <w:p w14:paraId="416E9D32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Przedmiot zamówienia powinien zostać zrealizowany przez osoby spełniające wymogi obowiązujących przepisów prawnych, w szczególności:</w:t>
      </w:r>
    </w:p>
    <w:p w14:paraId="4B914DBF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Ustawy z dnia 21 sierpnia 1997 r. o gospodarce nieruchomościami;</w:t>
      </w:r>
    </w:p>
    <w:p w14:paraId="206081BD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Rozporządzenia Ministra Infrastruktury i Rozwoju z dnia 2014 r. w sprawie nadawania uprawnień zawodowych w zakresie szacowania nieruchomości;</w:t>
      </w:r>
    </w:p>
    <w:p w14:paraId="315DF1F9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Rozporządzenia Ministra Rozwoju i Technologii z dnia 4 stycznia 2024 r. zmieniającym Rozporządzenie Ministra Infrastruktury i Rozwoju z dnia 2014 r. w sprawie nadawania uprawnień zawodowych w zakresie szacowania nieruchomości;</w:t>
      </w:r>
    </w:p>
    <w:p w14:paraId="7C18ADC7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Rozporządzenia Ministra Sprawiedliwości z dnia 24 stycznia 2005 r. w sprawie biegłych sądowych.</w:t>
      </w:r>
    </w:p>
    <w:p w14:paraId="59CFA0B4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</w:p>
    <w:p w14:paraId="0D550B83" w14:textId="77777777" w:rsidR="00157ED0" w:rsidRPr="009A33E9" w:rsidRDefault="00157ED0" w:rsidP="00157ED0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12A74635" w14:textId="77777777" w:rsidR="00157ED0" w:rsidRPr="008016B4" w:rsidRDefault="00157ED0" w:rsidP="00157ED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Formularz ofertowy</w:t>
      </w:r>
    </w:p>
    <w:p w14:paraId="363D19C6" w14:textId="77777777" w:rsidR="00157ED0" w:rsidRDefault="00157ED0" w:rsidP="00157ED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61129572" w14:textId="77777777" w:rsidR="00157ED0" w:rsidRPr="009A33E9" w:rsidRDefault="00157ED0" w:rsidP="00157ED0">
      <w:pPr>
        <w:spacing w:after="0" w:line="240" w:lineRule="auto"/>
        <w:jc w:val="both"/>
        <w:rPr>
          <w:rFonts w:cs="Calibri"/>
        </w:rPr>
      </w:pPr>
    </w:p>
    <w:p w14:paraId="20FC326C" w14:textId="77777777" w:rsidR="00157ED0" w:rsidRDefault="00157ED0" w:rsidP="00157ED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3F1F6BA0" w14:textId="77777777" w:rsidR="00157ED0" w:rsidRPr="00C666AA" w:rsidRDefault="00157ED0" w:rsidP="00157E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3370A614" w14:textId="77777777" w:rsidR="00157ED0" w:rsidRDefault="00157ED0" w:rsidP="00157ED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dysponuje osobami posiadającymi uprawnienia zawodowe w zakresie szacowania nieruchomości nadanymi trybie Ustawy z dnia 21 sierpnia 1997 r. o gospodarce nieruchomościami i znajdującymi się na liście biegłych sądowych. </w:t>
      </w:r>
      <w:r w:rsidRPr="005D5533">
        <w:rPr>
          <w:rFonts w:cstheme="minorHAnsi"/>
          <w:shd w:val="clear" w:color="auto" w:fill="FFFFFF"/>
        </w:rPr>
        <w:t>Wykonawca</w:t>
      </w:r>
      <w:r w:rsidRPr="008D3240">
        <w:rPr>
          <w:rFonts w:cstheme="minorHAnsi"/>
          <w:color w:val="4A4A4A"/>
          <w:shd w:val="clear" w:color="auto" w:fill="FFFFFF"/>
        </w:rPr>
        <w:t xml:space="preserve">, </w:t>
      </w:r>
      <w:r w:rsidRPr="008D3240">
        <w:rPr>
          <w:rFonts w:cstheme="minorHAnsi"/>
          <w:shd w:val="clear" w:color="auto" w:fill="FFFFFF"/>
        </w:rPr>
        <w:t>który polega na zdolnościach lub sytuacji podmiotów udostępniających zasoby składa wraz z ofertą</w:t>
      </w:r>
      <w:r w:rsidRPr="008D3240">
        <w:rPr>
          <w:rFonts w:cstheme="minorHAnsi"/>
        </w:rPr>
        <w:t xml:space="preserve"> </w:t>
      </w:r>
      <w:r w:rsidRPr="008D3240">
        <w:rPr>
          <w:rFonts w:cstheme="minorHAnsi"/>
          <w:shd w:val="clear" w:color="auto" w:fill="FFFFFF"/>
        </w:rPr>
        <w:t>zobowiązanie podmiotu udostępniającego zasoby do oddania mu do dyspozycji niezbędnych zasobów na potrzeby realizacji danego zamówienia</w:t>
      </w:r>
      <w:r>
        <w:rPr>
          <w:rFonts w:ascii="Roboto" w:hAnsi="Roboto"/>
          <w:shd w:val="clear" w:color="auto" w:fill="FFFFFF"/>
        </w:rPr>
        <w:t>,</w:t>
      </w:r>
    </w:p>
    <w:p w14:paraId="03A015A6" w14:textId="01DA311B" w:rsidR="00157ED0" w:rsidRPr="00242E47" w:rsidRDefault="00157ED0" w:rsidP="00157ED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</w:t>
      </w:r>
      <w:r>
        <w:rPr>
          <w:rFonts w:cs="Calibri"/>
        </w:rPr>
        <w:t xml:space="preserve">usługę lub usługi na łączną kwotę </w:t>
      </w:r>
      <w:r w:rsidR="00D62FA0">
        <w:rPr>
          <w:rFonts w:cs="Calibri"/>
        </w:rPr>
        <w:t>8</w:t>
      </w:r>
      <w:r>
        <w:rPr>
          <w:rFonts w:cs="Calibri"/>
        </w:rPr>
        <w:t>0 000 zł brutto w co najmniej jednym z określonych w zapytaniu zakresów – do oferty należy dołączyć dokumenty potwierdzające spełnienie wymogu,</w:t>
      </w:r>
    </w:p>
    <w:p w14:paraId="2F6B469D" w14:textId="77777777" w:rsidR="00157ED0" w:rsidRPr="00C666AA" w:rsidRDefault="00157ED0" w:rsidP="00157ED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  <w:r>
        <w:rPr>
          <w:rFonts w:cs="Calibri"/>
        </w:rPr>
        <w:t xml:space="preserve"> </w:t>
      </w:r>
    </w:p>
    <w:p w14:paraId="4180CF8C" w14:textId="77777777" w:rsidR="00157ED0" w:rsidRPr="00C666AA" w:rsidRDefault="00157ED0" w:rsidP="00157ED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>
        <w:rPr>
          <w:rFonts w:cs="Calibri"/>
        </w:rPr>
        <w:t>2</w:t>
      </w:r>
      <w:r w:rsidRPr="00C666AA">
        <w:rPr>
          <w:rFonts w:cs="Calibri"/>
        </w:rPr>
        <w:t>,</w:t>
      </w:r>
    </w:p>
    <w:p w14:paraId="05A717E3" w14:textId="77777777" w:rsidR="00157ED0" w:rsidRPr="00C666AA" w:rsidRDefault="00157ED0" w:rsidP="00157ED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>
        <w:rPr>
          <w:rFonts w:cs="Calibri"/>
        </w:rPr>
        <w:t>30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764C13C3" w14:textId="77777777" w:rsidR="00157ED0" w:rsidRPr="00D22DB6" w:rsidRDefault="00157ED0" w:rsidP="00157ED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>
        <w:rPr>
          <w:sz w:val="22"/>
          <w:szCs w:val="22"/>
        </w:rPr>
        <w:t xml:space="preserve"> i zobowiązuje się do jej utrzymania </w:t>
      </w:r>
      <w:r>
        <w:rPr>
          <w:sz w:val="22"/>
          <w:szCs w:val="22"/>
        </w:rPr>
        <w:lastRenderedPageBreak/>
        <w:t xml:space="preserve">przez cały okres obowiązywania umowy – </w:t>
      </w:r>
      <w:r w:rsidRPr="00D22DB6">
        <w:rPr>
          <w:sz w:val="22"/>
          <w:szCs w:val="22"/>
        </w:rPr>
        <w:t>do oferty należy dołączyć kopię aktualnej polisy wraz z dowodem jej opłacenia,</w:t>
      </w:r>
    </w:p>
    <w:p w14:paraId="5F9F17CC" w14:textId="77777777" w:rsidR="00157ED0" w:rsidRDefault="00157ED0" w:rsidP="00157ED0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>
        <w:rPr>
          <w:rFonts w:cs="Calibri"/>
        </w:rPr>
        <w:t xml:space="preserve"> </w:t>
      </w:r>
      <w:r w:rsidRPr="00C666AA">
        <w:rPr>
          <w:rFonts w:cs="Calibri"/>
        </w:rPr>
        <w:t>r.</w:t>
      </w:r>
      <w:r>
        <w:rPr>
          <w:rFonts w:cs="Calibri"/>
        </w:rPr>
        <w:t xml:space="preserve"> </w:t>
      </w:r>
      <w:r w:rsidRPr="00C666AA">
        <w:rPr>
          <w:rFonts w:cs="Calibri"/>
        </w:rPr>
        <w:t>o podatku od towarów i usług oraz posiada nadany numer identyfikacji podatkowej</w:t>
      </w:r>
      <w:r>
        <w:rPr>
          <w:rFonts w:cs="Calibri"/>
        </w:rPr>
        <w:t>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1D093E0B" w:rsidR="00C94E45" w:rsidRPr="00787394" w:rsidRDefault="00157ED0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Od 1 lutego do 31 grudnia 2025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858981A" w14:textId="77777777" w:rsidR="00157ED0" w:rsidRPr="00C666AA" w:rsidRDefault="00157ED0" w:rsidP="00157E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1 i pozostałe wymagane dokumenty.</w:t>
      </w:r>
    </w:p>
    <w:p w14:paraId="29CFFAF6" w14:textId="77777777" w:rsidR="00157ED0" w:rsidRPr="00C666AA" w:rsidRDefault="00157ED0" w:rsidP="00157E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ADB6DDC" w14:textId="77777777" w:rsidR="00157ED0" w:rsidRPr="00C666AA" w:rsidRDefault="00157ED0" w:rsidP="00157E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747FFA67" w14:textId="77777777" w:rsidR="00BA5A0B" w:rsidRDefault="00157ED0" w:rsidP="00BA5A0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1B6BC1CE" w14:textId="6CB628E4" w:rsidR="00C94E45" w:rsidRDefault="00157ED0" w:rsidP="00BA5A0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BA5A0B">
        <w:rPr>
          <w:rFonts w:cs="Calibri"/>
        </w:rPr>
        <w:t>Każdy z oferentów może złożyć tylko jedną ofertę. Oferentowi przysługuje prawo wycofania oferty na podstawie pisemnego oświadczenia</w:t>
      </w:r>
      <w:r w:rsidR="00BA5A0B">
        <w:rPr>
          <w:rFonts w:cs="Calibri"/>
        </w:rPr>
        <w:t>.</w:t>
      </w:r>
    </w:p>
    <w:p w14:paraId="293FD5BE" w14:textId="77777777" w:rsidR="00BA5A0B" w:rsidRPr="00BA5A0B" w:rsidRDefault="00BA5A0B" w:rsidP="00BA5A0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1C7F9F33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E25944">
        <w:rPr>
          <w:rFonts w:cs="Calibri"/>
          <w:b/>
          <w:bCs/>
        </w:rPr>
        <w:t>2</w:t>
      </w:r>
      <w:r w:rsidR="003A39C6">
        <w:rPr>
          <w:rFonts w:cs="Calibri"/>
          <w:b/>
          <w:bCs/>
        </w:rPr>
        <w:t>9</w:t>
      </w:r>
      <w:r w:rsidR="001E635E">
        <w:rPr>
          <w:rFonts w:cs="Calibri"/>
          <w:b/>
          <w:bCs/>
        </w:rPr>
        <w:t xml:space="preserve"> </w:t>
      </w:r>
      <w:r w:rsidR="003D47E1">
        <w:rPr>
          <w:rFonts w:cs="Calibri"/>
          <w:b/>
          <w:bCs/>
        </w:rPr>
        <w:t>stycznia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1E635E">
        <w:rPr>
          <w:rFonts w:cs="Calibri"/>
          <w:b/>
        </w:rPr>
        <w:t>0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3A39C6" w:rsidRPr="00C666AA">
        <w:rPr>
          <w:rFonts w:cs="Calibri"/>
        </w:rPr>
        <w:t>„</w:t>
      </w:r>
      <w:r w:rsidR="003A39C6" w:rsidRPr="00EF6930">
        <w:rPr>
          <w:rFonts w:cs="Calibri"/>
          <w:b/>
          <w:bCs/>
        </w:rPr>
        <w:t>Wyceny nieruchomości 202</w:t>
      </w:r>
      <w:r w:rsidR="003A39C6">
        <w:rPr>
          <w:rFonts w:cs="Calibri"/>
          <w:b/>
          <w:bCs/>
        </w:rPr>
        <w:t>5</w:t>
      </w:r>
      <w:r w:rsidR="003A39C6" w:rsidRPr="00EF6930">
        <w:rPr>
          <w:rFonts w:cs="Calibri"/>
          <w:b/>
          <w:bCs/>
        </w:rPr>
        <w:t xml:space="preserve"> r</w:t>
      </w:r>
      <w:r w:rsidR="003A39C6">
        <w:rPr>
          <w:rFonts w:cs="Calibri"/>
          <w:b/>
          <w:bCs/>
        </w:rPr>
        <w:t>.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41E4D9C0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 xml:space="preserve">Zamawiający udzieli zamówienia Wykonawcy, którego oferta odpowiada wszystkim wymaganiom określonym w zapytaniu ofertowym i została oceniona jako najkorzystniejsza w oparciu o kryteria wyboru podane w zapytaniu ofertowym, a zaoferowana kwota </w:t>
      </w:r>
      <w:r w:rsidR="00DF43F9">
        <w:rPr>
          <w:rFonts w:cs="Calibri"/>
        </w:rPr>
        <w:t xml:space="preserve">(suma wszystkich części przedmiotu zamówienia) </w:t>
      </w:r>
      <w:r w:rsidRPr="00C666AA">
        <w:rPr>
          <w:rFonts w:cs="Calibri"/>
        </w:rPr>
        <w:t>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lastRenderedPageBreak/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34FD24ED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B306BB">
        <w:rPr>
          <w:rFonts w:cs="Calibri"/>
        </w:rPr>
        <w:t>Rafał Sawicki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B306BB">
        <w:rPr>
          <w:rFonts w:cs="Calibri"/>
        </w:rPr>
        <w:t>506 395 940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2D88"/>
    <w:multiLevelType w:val="hybridMultilevel"/>
    <w:tmpl w:val="7A06B4E6"/>
    <w:lvl w:ilvl="0" w:tplc="EFF63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01487"/>
    <w:multiLevelType w:val="hybridMultilevel"/>
    <w:tmpl w:val="EC54F41C"/>
    <w:lvl w:ilvl="0" w:tplc="7826AF44">
      <w:start w:val="1"/>
      <w:numFmt w:val="lowerLetter"/>
      <w:suff w:val="space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3C1C"/>
    <w:multiLevelType w:val="hybridMultilevel"/>
    <w:tmpl w:val="7A06B4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D19F7"/>
    <w:multiLevelType w:val="hybridMultilevel"/>
    <w:tmpl w:val="71124388"/>
    <w:lvl w:ilvl="0" w:tplc="134495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10"/>
  </w:num>
  <w:num w:numId="4" w16cid:durableId="1739666873">
    <w:abstractNumId w:val="19"/>
  </w:num>
  <w:num w:numId="5" w16cid:durableId="1187059332">
    <w:abstractNumId w:val="16"/>
  </w:num>
  <w:num w:numId="6" w16cid:durableId="220480960">
    <w:abstractNumId w:val="20"/>
  </w:num>
  <w:num w:numId="7" w16cid:durableId="340277100">
    <w:abstractNumId w:val="8"/>
  </w:num>
  <w:num w:numId="8" w16cid:durableId="1958829615">
    <w:abstractNumId w:val="3"/>
  </w:num>
  <w:num w:numId="9" w16cid:durableId="28918668">
    <w:abstractNumId w:val="21"/>
  </w:num>
  <w:num w:numId="10" w16cid:durableId="585962472">
    <w:abstractNumId w:val="18"/>
  </w:num>
  <w:num w:numId="11" w16cid:durableId="1299414733">
    <w:abstractNumId w:val="1"/>
  </w:num>
  <w:num w:numId="12" w16cid:durableId="1304041198">
    <w:abstractNumId w:val="9"/>
  </w:num>
  <w:num w:numId="13" w16cid:durableId="1259950761">
    <w:abstractNumId w:val="11"/>
  </w:num>
  <w:num w:numId="14" w16cid:durableId="686490578">
    <w:abstractNumId w:val="15"/>
  </w:num>
  <w:num w:numId="15" w16cid:durableId="1869830790">
    <w:abstractNumId w:val="6"/>
  </w:num>
  <w:num w:numId="16" w16cid:durableId="1866628301">
    <w:abstractNumId w:val="13"/>
  </w:num>
  <w:num w:numId="17" w16cid:durableId="638924105">
    <w:abstractNumId w:val="4"/>
  </w:num>
  <w:num w:numId="18" w16cid:durableId="77026180">
    <w:abstractNumId w:val="5"/>
  </w:num>
  <w:num w:numId="19" w16cid:durableId="637339248">
    <w:abstractNumId w:val="12"/>
  </w:num>
  <w:num w:numId="20" w16cid:durableId="360396558">
    <w:abstractNumId w:val="17"/>
  </w:num>
  <w:num w:numId="21" w16cid:durableId="2115395372">
    <w:abstractNumId w:val="7"/>
  </w:num>
  <w:num w:numId="22" w16cid:durableId="9928724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5E86"/>
    <w:rsid w:val="000E587F"/>
    <w:rsid w:val="000E658F"/>
    <w:rsid w:val="000F1ED3"/>
    <w:rsid w:val="001015CF"/>
    <w:rsid w:val="00116EAC"/>
    <w:rsid w:val="0011708C"/>
    <w:rsid w:val="00130AE2"/>
    <w:rsid w:val="00157ED0"/>
    <w:rsid w:val="00163C07"/>
    <w:rsid w:val="001912C4"/>
    <w:rsid w:val="001A0A33"/>
    <w:rsid w:val="001D7839"/>
    <w:rsid w:val="001E17C0"/>
    <w:rsid w:val="001E59DF"/>
    <w:rsid w:val="001E635E"/>
    <w:rsid w:val="001F2AB6"/>
    <w:rsid w:val="0020318B"/>
    <w:rsid w:val="00214974"/>
    <w:rsid w:val="00214D74"/>
    <w:rsid w:val="002320EC"/>
    <w:rsid w:val="0024014F"/>
    <w:rsid w:val="00247686"/>
    <w:rsid w:val="0027306F"/>
    <w:rsid w:val="002C4F9F"/>
    <w:rsid w:val="002C7BBA"/>
    <w:rsid w:val="002E20BD"/>
    <w:rsid w:val="002E599A"/>
    <w:rsid w:val="002F1A73"/>
    <w:rsid w:val="003219EA"/>
    <w:rsid w:val="0032584A"/>
    <w:rsid w:val="003457DC"/>
    <w:rsid w:val="00363D31"/>
    <w:rsid w:val="003913CF"/>
    <w:rsid w:val="00392AA3"/>
    <w:rsid w:val="003A39C6"/>
    <w:rsid w:val="003D47E1"/>
    <w:rsid w:val="004413B7"/>
    <w:rsid w:val="00461E3C"/>
    <w:rsid w:val="00464349"/>
    <w:rsid w:val="00473FFE"/>
    <w:rsid w:val="004779E1"/>
    <w:rsid w:val="004C0D57"/>
    <w:rsid w:val="004D17AC"/>
    <w:rsid w:val="004D60C1"/>
    <w:rsid w:val="005226C5"/>
    <w:rsid w:val="00530EBD"/>
    <w:rsid w:val="00541FC7"/>
    <w:rsid w:val="0054486C"/>
    <w:rsid w:val="00544B01"/>
    <w:rsid w:val="0059495A"/>
    <w:rsid w:val="00594BA6"/>
    <w:rsid w:val="005B4CCE"/>
    <w:rsid w:val="005D5A81"/>
    <w:rsid w:val="00602858"/>
    <w:rsid w:val="006145C7"/>
    <w:rsid w:val="006311D7"/>
    <w:rsid w:val="00643A20"/>
    <w:rsid w:val="00686391"/>
    <w:rsid w:val="00690365"/>
    <w:rsid w:val="006A148F"/>
    <w:rsid w:val="006E1078"/>
    <w:rsid w:val="007218BF"/>
    <w:rsid w:val="00732620"/>
    <w:rsid w:val="0074110A"/>
    <w:rsid w:val="0075058D"/>
    <w:rsid w:val="007813FE"/>
    <w:rsid w:val="00782C71"/>
    <w:rsid w:val="00784B2E"/>
    <w:rsid w:val="0078637A"/>
    <w:rsid w:val="007B139F"/>
    <w:rsid w:val="007B1916"/>
    <w:rsid w:val="007C708D"/>
    <w:rsid w:val="007D7351"/>
    <w:rsid w:val="007E2DFE"/>
    <w:rsid w:val="008355E5"/>
    <w:rsid w:val="00835E21"/>
    <w:rsid w:val="008608B7"/>
    <w:rsid w:val="008904C0"/>
    <w:rsid w:val="008A1DAA"/>
    <w:rsid w:val="008C7731"/>
    <w:rsid w:val="00973095"/>
    <w:rsid w:val="00982DB8"/>
    <w:rsid w:val="00995352"/>
    <w:rsid w:val="009A1B8D"/>
    <w:rsid w:val="009A7A07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5690A"/>
    <w:rsid w:val="00A869AE"/>
    <w:rsid w:val="00A96A03"/>
    <w:rsid w:val="00AA4FAC"/>
    <w:rsid w:val="00AB444E"/>
    <w:rsid w:val="00AD4707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2239"/>
    <w:rsid w:val="00B7243F"/>
    <w:rsid w:val="00B95D16"/>
    <w:rsid w:val="00BA5A0B"/>
    <w:rsid w:val="00BF4207"/>
    <w:rsid w:val="00BF4488"/>
    <w:rsid w:val="00C07A8B"/>
    <w:rsid w:val="00C14C9F"/>
    <w:rsid w:val="00C37792"/>
    <w:rsid w:val="00C552E4"/>
    <w:rsid w:val="00C94E45"/>
    <w:rsid w:val="00CA7BA4"/>
    <w:rsid w:val="00CB6139"/>
    <w:rsid w:val="00CC6D62"/>
    <w:rsid w:val="00CD02A1"/>
    <w:rsid w:val="00CF1C5A"/>
    <w:rsid w:val="00CF2AC3"/>
    <w:rsid w:val="00CF4BE1"/>
    <w:rsid w:val="00D02047"/>
    <w:rsid w:val="00D07AD3"/>
    <w:rsid w:val="00D1083F"/>
    <w:rsid w:val="00D346EF"/>
    <w:rsid w:val="00D37CFF"/>
    <w:rsid w:val="00D62FA0"/>
    <w:rsid w:val="00D90647"/>
    <w:rsid w:val="00DA7174"/>
    <w:rsid w:val="00DF43F9"/>
    <w:rsid w:val="00E008D8"/>
    <w:rsid w:val="00E25944"/>
    <w:rsid w:val="00E466CF"/>
    <w:rsid w:val="00E70E00"/>
    <w:rsid w:val="00E8527F"/>
    <w:rsid w:val="00E96270"/>
    <w:rsid w:val="00EA0F5E"/>
    <w:rsid w:val="00EB2311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121</cp:revision>
  <cp:lastPrinted>2025-01-17T11:17:00Z</cp:lastPrinted>
  <dcterms:created xsi:type="dcterms:W3CDTF">2023-01-02T14:03:00Z</dcterms:created>
  <dcterms:modified xsi:type="dcterms:W3CDTF">2025-01-17T12:33:00Z</dcterms:modified>
</cp:coreProperties>
</file>