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565A" w14:textId="57D248FE" w:rsidR="009B67E1" w:rsidRPr="00AD640A" w:rsidRDefault="009B67E1" w:rsidP="0072597F">
      <w:pPr>
        <w:spacing w:after="240" w:line="300" w:lineRule="auto"/>
        <w:jc w:val="center"/>
        <w:rPr>
          <w:b/>
          <w:bCs/>
          <w:lang w:val="de-DE"/>
        </w:rPr>
      </w:pPr>
      <w:r w:rsidRPr="00AD640A">
        <w:rPr>
          <w:b/>
          <w:bCs/>
          <w:lang w:val="de-DE"/>
        </w:rPr>
        <w:t xml:space="preserve">UMOWA </w:t>
      </w:r>
      <w:proofErr w:type="spellStart"/>
      <w:r w:rsidRPr="00AD640A">
        <w:rPr>
          <w:b/>
          <w:bCs/>
          <w:lang w:val="de-DE"/>
        </w:rPr>
        <w:t>Nr</w:t>
      </w:r>
      <w:proofErr w:type="spellEnd"/>
      <w:r w:rsidRPr="00AD640A">
        <w:rPr>
          <w:b/>
          <w:bCs/>
          <w:lang w:val="de-DE"/>
        </w:rPr>
        <w:t xml:space="preserve"> ZMW/UM/               /202</w:t>
      </w:r>
      <w:r w:rsidR="00D2575E">
        <w:rPr>
          <w:b/>
          <w:bCs/>
          <w:lang w:val="de-DE"/>
        </w:rPr>
        <w:t>5</w:t>
      </w:r>
      <w:r w:rsidRPr="00AD640A">
        <w:rPr>
          <w:b/>
          <w:bCs/>
          <w:lang w:val="de-DE"/>
        </w:rPr>
        <w:t>/</w:t>
      </w:r>
      <w:r w:rsidR="00DF4D65" w:rsidRPr="00AD640A">
        <w:rPr>
          <w:b/>
          <w:bCs/>
          <w:lang w:val="de-DE"/>
        </w:rPr>
        <w:t>DAG</w:t>
      </w:r>
      <w:r w:rsidRPr="00AD640A">
        <w:rPr>
          <w:b/>
          <w:bCs/>
          <w:lang w:val="de-DE"/>
        </w:rPr>
        <w:t>/AC/E</w:t>
      </w:r>
    </w:p>
    <w:p w14:paraId="08AD482A" w14:textId="64E879DE" w:rsidR="009B67E1" w:rsidRDefault="009B67E1" w:rsidP="00C857E0">
      <w:pPr>
        <w:spacing w:after="0" w:line="300" w:lineRule="auto"/>
      </w:pPr>
      <w:r>
        <w:t>zawarta w Warszawie w dniu .............................. 202</w:t>
      </w:r>
      <w:r w:rsidR="00D2575E">
        <w:t>5</w:t>
      </w:r>
      <w:r>
        <w:t xml:space="preserve"> r.</w:t>
      </w:r>
    </w:p>
    <w:p w14:paraId="4D18ED20" w14:textId="77777777" w:rsidR="003407C9" w:rsidRDefault="009B67E1" w:rsidP="00C857E0">
      <w:pPr>
        <w:spacing w:after="0" w:line="300" w:lineRule="auto"/>
      </w:pPr>
      <w:r>
        <w:t xml:space="preserve">pomiędzy Miastem stołecznym Warszawa Pl. Bankowy 3/5, 00-950 Warszawa, NIP5252248481, Regon </w:t>
      </w:r>
      <w:r w:rsidRPr="007430B1">
        <w:rPr>
          <w:bCs/>
        </w:rPr>
        <w:t>015259640</w:t>
      </w:r>
      <w:r>
        <w:t xml:space="preserve">, zwanym dalej „Zamawiającym”, którego reprezentuje: </w:t>
      </w:r>
    </w:p>
    <w:p w14:paraId="7AB63125" w14:textId="122C6B31" w:rsidR="009B67E1" w:rsidRDefault="003407C9" w:rsidP="00C857E0">
      <w:pPr>
        <w:spacing w:after="0" w:line="300" w:lineRule="auto"/>
      </w:pPr>
      <w:r w:rsidRPr="005062E5">
        <w:rPr>
          <w:b/>
          <w:bCs/>
        </w:rPr>
        <w:t>Pan Radosław Strzelecki</w:t>
      </w:r>
      <w:r w:rsidRPr="005062E5">
        <w:t xml:space="preserve"> – Zastępc</w:t>
      </w:r>
      <w:r>
        <w:t>a</w:t>
      </w:r>
      <w:r w:rsidRPr="005062E5">
        <w:t xml:space="preserve"> Dyrektora Zarządu Mienia m.st. Warszawy na podstawie pełnomocnictwa </w:t>
      </w:r>
      <w:r w:rsidRPr="005062E5">
        <w:rPr>
          <w:b/>
          <w:bCs/>
        </w:rPr>
        <w:t>Pani Hanny Jakubowicz</w:t>
      </w:r>
      <w:r w:rsidRPr="005062E5">
        <w:t xml:space="preserve"> – Dyrektora Zarządu Mienia m.st. Warszawy z dnia 24.11.2023</w:t>
      </w:r>
      <w:r>
        <w:t xml:space="preserve"> r.</w:t>
      </w:r>
      <w:r w:rsidR="009B67E1" w:rsidRPr="00A94A3B">
        <w:t>,</w:t>
      </w:r>
    </w:p>
    <w:p w14:paraId="3A8859FE" w14:textId="77777777" w:rsidR="009B67E1" w:rsidRDefault="009B67E1" w:rsidP="00C857E0">
      <w:pPr>
        <w:spacing w:after="0" w:line="300" w:lineRule="auto"/>
      </w:pPr>
      <w:r>
        <w:t>a</w:t>
      </w:r>
    </w:p>
    <w:p w14:paraId="1BF1415D" w14:textId="77777777" w:rsidR="009B67E1" w:rsidRPr="003E010F" w:rsidRDefault="009B67E1" w:rsidP="00C857E0">
      <w:pPr>
        <w:spacing w:after="0" w:line="300" w:lineRule="auto"/>
      </w:pPr>
      <w:r w:rsidRPr="003E010F">
        <w:t>………………………………………………………………………………………………… zwanym dalej „Wykonawcą”, którego reprezentuje: ……………………</w:t>
      </w:r>
      <w:r>
        <w:t>………………………………………………………………………………………………………………….</w:t>
      </w:r>
    </w:p>
    <w:p w14:paraId="11654955" w14:textId="77777777" w:rsidR="009B67E1" w:rsidRDefault="009B67E1" w:rsidP="00C857E0">
      <w:pPr>
        <w:spacing w:after="0" w:line="300" w:lineRule="auto"/>
      </w:pPr>
      <w:r w:rsidRPr="003E010F">
        <w:t>zwanych łącznie Stronami</w:t>
      </w:r>
    </w:p>
    <w:p w14:paraId="75BAEC5C" w14:textId="77777777" w:rsidR="009B67E1" w:rsidRPr="00A176B0" w:rsidRDefault="009B67E1" w:rsidP="00D80F4B">
      <w:pPr>
        <w:spacing w:after="0" w:line="300" w:lineRule="auto"/>
      </w:pPr>
    </w:p>
    <w:p w14:paraId="71A6BD97" w14:textId="231D6C1F" w:rsidR="009B67E1" w:rsidRDefault="009B67E1" w:rsidP="00092235">
      <w:pPr>
        <w:spacing w:after="0" w:line="300" w:lineRule="auto"/>
      </w:pPr>
      <w:r w:rsidRPr="00F75E35">
        <w:t>w trybie art. 2 ust. pkt. 1 ustawy z dnia 11 września 2019 r. Prawo zamówień publicznych (tj. Dz. U. z 202</w:t>
      </w:r>
      <w:r w:rsidR="00DF4D65">
        <w:t>3</w:t>
      </w:r>
      <w:r w:rsidRPr="00F75E35">
        <w:t xml:space="preserve"> r., poz. 1</w:t>
      </w:r>
      <w:r w:rsidR="00DF4D65">
        <w:t>605</w:t>
      </w:r>
      <w:r w:rsidRPr="00F75E35">
        <w:t>)</w:t>
      </w:r>
      <w:r w:rsidR="00092235">
        <w:t xml:space="preserve"> </w:t>
      </w:r>
      <w:r w:rsidRPr="00F75E35">
        <w:t>zostaje zawarta umowa o następującej treści:</w:t>
      </w:r>
    </w:p>
    <w:p w14:paraId="6261A812" w14:textId="77777777" w:rsidR="00092235" w:rsidRPr="00F75E35" w:rsidRDefault="00092235" w:rsidP="00092235">
      <w:pPr>
        <w:spacing w:after="0" w:line="300" w:lineRule="auto"/>
      </w:pPr>
    </w:p>
    <w:p w14:paraId="18B61AA5" w14:textId="77777777" w:rsidR="009B67E1" w:rsidRPr="003E010F" w:rsidRDefault="009B67E1" w:rsidP="00C857E0">
      <w:pPr>
        <w:spacing w:after="240" w:line="300" w:lineRule="auto"/>
        <w:jc w:val="center"/>
      </w:pPr>
      <w:r w:rsidRPr="003E010F">
        <w:t>§ 1</w:t>
      </w:r>
    </w:p>
    <w:p w14:paraId="46CA5E1E" w14:textId="116B68F0" w:rsidR="009B67E1" w:rsidRPr="003E010F" w:rsidRDefault="009B67E1" w:rsidP="00C857E0">
      <w:pPr>
        <w:spacing w:after="240" w:line="300" w:lineRule="auto"/>
      </w:pPr>
      <w:r w:rsidRPr="003E010F">
        <w:t xml:space="preserve">Zamawiający zleca, a Wykonawca zobowiązuje się wykonać przedmiot umowy polegający na wykonaniu, dostarczeniu, zmontowaniu i rozstawieniu </w:t>
      </w:r>
      <w:r w:rsidR="00DF4D65">
        <w:t>1</w:t>
      </w:r>
      <w:r w:rsidR="00D2575E">
        <w:t>6</w:t>
      </w:r>
      <w:r w:rsidR="00DF4D65">
        <w:t xml:space="preserve"> </w:t>
      </w:r>
      <w:r w:rsidRPr="003E010F">
        <w:t xml:space="preserve">szt. </w:t>
      </w:r>
      <w:r w:rsidR="00DF4D65">
        <w:t xml:space="preserve">mebli </w:t>
      </w:r>
      <w:r w:rsidRPr="003E010F">
        <w:t xml:space="preserve">przeznaczonych do pomieszczeń biurowych w siedzibie Zamawiającego zgodnie z </w:t>
      </w:r>
      <w:r w:rsidR="004A1F4A">
        <w:t>O</w:t>
      </w:r>
      <w:r w:rsidRPr="003E010F">
        <w:t xml:space="preserve">pisem przedmiotu zamówienia stanowiącym </w:t>
      </w:r>
      <w:r w:rsidR="004A1F4A">
        <w:t>Z</w:t>
      </w:r>
      <w:r w:rsidRPr="003E010F">
        <w:t xml:space="preserve">ałącznik nr 1 do Umowy. </w:t>
      </w:r>
    </w:p>
    <w:p w14:paraId="212651F7" w14:textId="77777777" w:rsidR="009B67E1" w:rsidRPr="003E010F" w:rsidRDefault="009B67E1" w:rsidP="00C857E0">
      <w:pPr>
        <w:spacing w:after="240" w:line="300" w:lineRule="auto"/>
        <w:jc w:val="center"/>
      </w:pPr>
      <w:r w:rsidRPr="003E010F">
        <w:t>§ 2</w:t>
      </w:r>
    </w:p>
    <w:p w14:paraId="1F10E155" w14:textId="15A363A8" w:rsidR="009B67E1" w:rsidRPr="003E010F" w:rsidRDefault="009B67E1" w:rsidP="00C857E0">
      <w:pPr>
        <w:spacing w:after="240" w:line="300" w:lineRule="auto"/>
      </w:pPr>
      <w:r w:rsidRPr="003E010F">
        <w:t xml:space="preserve">Umowa zostanie zrealizowana do dnia </w:t>
      </w:r>
      <w:r w:rsidR="00D2575E">
        <w:t>30</w:t>
      </w:r>
      <w:r w:rsidRPr="001252B4">
        <w:t xml:space="preserve"> </w:t>
      </w:r>
      <w:r w:rsidR="00D2575E">
        <w:t>maja</w:t>
      </w:r>
      <w:r w:rsidR="00E50C5E" w:rsidRPr="00FE485D">
        <w:t xml:space="preserve"> </w:t>
      </w:r>
      <w:r w:rsidRPr="00FE485D">
        <w:t>202</w:t>
      </w:r>
      <w:r w:rsidR="00D2575E">
        <w:t>5</w:t>
      </w:r>
      <w:r w:rsidRPr="00FE485D">
        <w:t xml:space="preserve"> r., </w:t>
      </w:r>
      <w:r w:rsidRPr="003E010F">
        <w:t>co oznacza, że najpóźniej w tym dniu wszystkie zamówione meble zostaną rozstawione w siedzibie Zamawiającego.</w:t>
      </w:r>
    </w:p>
    <w:p w14:paraId="739DAA7F" w14:textId="77777777" w:rsidR="009B67E1" w:rsidRPr="003E010F" w:rsidRDefault="009B67E1" w:rsidP="00C857E0">
      <w:pPr>
        <w:spacing w:after="240" w:line="300" w:lineRule="auto"/>
        <w:jc w:val="center"/>
      </w:pPr>
      <w:r w:rsidRPr="003E010F">
        <w:t>§ 3</w:t>
      </w:r>
    </w:p>
    <w:p w14:paraId="36370B99" w14:textId="77777777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0" w:line="300" w:lineRule="auto"/>
        <w:ind w:left="284" w:hanging="284"/>
      </w:pPr>
      <w:r w:rsidRPr="003E010F">
        <w:t>Wykonawca wykona przedmiot umowy z należytą starannością, w sposób zgodny z</w:t>
      </w:r>
      <w:r>
        <w:t xml:space="preserve"> </w:t>
      </w:r>
      <w:r w:rsidRPr="003E010F">
        <w:t>ustaleniami dokonanymi z Zamawiającym.</w:t>
      </w:r>
    </w:p>
    <w:p w14:paraId="78C4BAF5" w14:textId="77777777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0" w:line="300" w:lineRule="auto"/>
        <w:ind w:left="284" w:hanging="284"/>
      </w:pPr>
      <w:r w:rsidRPr="003E010F">
        <w:t xml:space="preserve">Odbiór przedmiotu umowy nastąpi na podstawie protokołu zdawczo – odbiorczego podpisanego przez </w:t>
      </w:r>
      <w:r>
        <w:t>S</w:t>
      </w:r>
      <w:r w:rsidRPr="003E010F">
        <w:t>trony umowy i będzie stanowił podstawę do wystawienia faktury.</w:t>
      </w:r>
    </w:p>
    <w:p w14:paraId="2E4539B3" w14:textId="730ABE30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0" w:line="300" w:lineRule="auto"/>
        <w:ind w:left="284" w:hanging="284"/>
      </w:pPr>
      <w:r w:rsidRPr="003E010F">
        <w:t xml:space="preserve">Wykonawca udziela dwuletniej gwarancji na wykonane </w:t>
      </w:r>
      <w:r w:rsidR="00792299">
        <w:t>meble</w:t>
      </w:r>
      <w:r w:rsidRPr="003E010F">
        <w:t xml:space="preserve">. Termin gwarancji biegnie od dnia rozstawienia </w:t>
      </w:r>
      <w:r w:rsidR="001252B4">
        <w:t xml:space="preserve">mebli </w:t>
      </w:r>
      <w:r w:rsidRPr="003E010F">
        <w:t>w siedzibie Zamawiającego potwierdzonego protokołem odbioru. W razie wątpliwości poczytuje się, że niniejsza umowa stanowi dokument gwarancyjny.</w:t>
      </w:r>
    </w:p>
    <w:p w14:paraId="30C342B3" w14:textId="77777777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0" w:line="300" w:lineRule="auto"/>
        <w:ind w:left="284" w:hanging="284"/>
      </w:pPr>
      <w:r w:rsidRPr="003E010F">
        <w:t>W przypadku wystąpienia w okresie gwarancyjnym wad w przedmiocie umowy Wykonawca zobowiązuje się do bezpłatnego ich usunięcia lub wymiany na nowe wolne od wad, zgodnie z żądaniem Zamawiającego w terminie nie przekraczającym 14 dni, licząc od daty zgłoszenia pisemnej reklamacji. Zamawiający dopuszcza możliwość wydłużenia tego terminu na pisemny wniosek Wykonawcy zawierający informację, o przyczynie jego niedotrzymania. Łączny termin nie może przekraczać 30 dni roboczych licząc od dnia złożenia przez Zamawiającego reklamacji.</w:t>
      </w:r>
    </w:p>
    <w:p w14:paraId="4DE2891F" w14:textId="77777777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0" w:line="300" w:lineRule="auto"/>
        <w:ind w:left="284" w:hanging="284"/>
      </w:pPr>
      <w:r w:rsidRPr="003E010F">
        <w:t>Zamawiający uzna reklamację za wykonaną po podpisaniu bez uwag protokołu stanu technicznego.</w:t>
      </w:r>
    </w:p>
    <w:p w14:paraId="06B337AB" w14:textId="77777777" w:rsidR="009B67E1" w:rsidRPr="003E010F" w:rsidRDefault="009B67E1" w:rsidP="00C857E0">
      <w:pPr>
        <w:numPr>
          <w:ilvl w:val="0"/>
          <w:numId w:val="10"/>
        </w:numPr>
        <w:tabs>
          <w:tab w:val="num" w:pos="284"/>
        </w:tabs>
        <w:spacing w:after="240" w:line="300" w:lineRule="auto"/>
        <w:ind w:left="284" w:hanging="284"/>
      </w:pPr>
      <w:r w:rsidRPr="003E010F">
        <w:lastRenderedPageBreak/>
        <w:t>Termin gwarancji, w przypadku naprawy ulega automatycznemu wydłużeniu o okres usunięcia zgłoszonej przez Zamawiającego wady, zaś w przypadku wymiany na nowy biegnie od początku.</w:t>
      </w:r>
    </w:p>
    <w:p w14:paraId="3AD3DE73" w14:textId="77777777" w:rsidR="009B67E1" w:rsidRPr="003E010F" w:rsidRDefault="009B67E1" w:rsidP="00C857E0">
      <w:pPr>
        <w:spacing w:after="240" w:line="300" w:lineRule="auto"/>
        <w:jc w:val="center"/>
      </w:pPr>
      <w:r w:rsidRPr="003E010F">
        <w:t>§ 4</w:t>
      </w:r>
    </w:p>
    <w:p w14:paraId="28B1B69C" w14:textId="77777777" w:rsidR="009B67E1" w:rsidRPr="00F75E35" w:rsidRDefault="009B67E1" w:rsidP="00C857E0">
      <w:pPr>
        <w:numPr>
          <w:ilvl w:val="0"/>
          <w:numId w:val="2"/>
        </w:numPr>
        <w:spacing w:after="0" w:line="300" w:lineRule="auto"/>
        <w:ind w:hanging="357"/>
      </w:pPr>
      <w:r w:rsidRPr="00F75E35">
        <w:t xml:space="preserve">Wynagrodzenie Wykonawcy za wykonanie przedmiotu umowy o którym mowa w § 1 wyniesie: </w:t>
      </w:r>
      <w:r w:rsidRPr="00F75E35">
        <w:rPr>
          <w:b/>
          <w:bCs/>
        </w:rPr>
        <w:t>……………………. zł netto (słownie ……………………) plus podatek VAT 23% w kwocie: ……………..zł (słownie ……………………), co stanowi kwotę brutto w wysokości: ……………..zł (słownie ……………………).</w:t>
      </w:r>
    </w:p>
    <w:p w14:paraId="44B73525" w14:textId="102F6D3A" w:rsidR="001C2D8C" w:rsidRPr="00F75E35" w:rsidRDefault="001C2D8C" w:rsidP="00C857E0">
      <w:pPr>
        <w:numPr>
          <w:ilvl w:val="0"/>
          <w:numId w:val="2"/>
        </w:numPr>
        <w:spacing w:after="0" w:line="300" w:lineRule="auto"/>
        <w:rPr>
          <w:lang w:eastAsia="pl-PL"/>
        </w:rPr>
      </w:pPr>
      <w:r w:rsidRPr="00F75E35">
        <w:rPr>
          <w:lang w:eastAsia="pl-PL"/>
        </w:rPr>
        <w:t xml:space="preserve">Zapłata wynagrodzenia wynikającego z Umowy na konto bankowe </w:t>
      </w:r>
      <w:r w:rsidR="00807367" w:rsidRPr="00F75E35">
        <w:rPr>
          <w:lang w:eastAsia="pl-PL"/>
        </w:rPr>
        <w:t xml:space="preserve">Wykonawcy </w:t>
      </w:r>
      <w:r w:rsidRPr="00F75E35">
        <w:rPr>
          <w:lang w:eastAsia="pl-PL"/>
        </w:rPr>
        <w:t xml:space="preserve">o nr rachunku </w:t>
      </w:r>
      <w:r w:rsidR="00807367" w:rsidRPr="00F75E35">
        <w:rPr>
          <w:lang w:eastAsia="pl-PL"/>
        </w:rPr>
        <w:t xml:space="preserve">……………. </w:t>
      </w:r>
      <w:r w:rsidRPr="00F75E35">
        <w:rPr>
          <w:lang w:eastAsia="pl-PL"/>
        </w:rPr>
        <w:t xml:space="preserve">………………………………… zostanie dokonana z zastosowaniem mechanizmu podzielonej płatności, o którym mowa w art. 108 a ustawy o podatku od towarów i usług (tj. </w:t>
      </w:r>
      <w:r w:rsidRPr="00F75E35">
        <w:t>Dz. U. z 202</w:t>
      </w:r>
      <w:r w:rsidR="00792299">
        <w:t>3</w:t>
      </w:r>
      <w:r w:rsidRPr="00F75E35">
        <w:t xml:space="preserve"> r., poz. </w:t>
      </w:r>
      <w:r w:rsidR="00792299">
        <w:t>1570</w:t>
      </w:r>
      <w:r w:rsidRPr="00F75E35">
        <w:rPr>
          <w:lang w:eastAsia="pl-PL"/>
        </w:rPr>
        <w:t xml:space="preserve">). </w:t>
      </w:r>
    </w:p>
    <w:p w14:paraId="437EA84E" w14:textId="77777777" w:rsidR="001C2D8C" w:rsidRPr="00F75E35" w:rsidRDefault="001C2D8C" w:rsidP="00C857E0">
      <w:pPr>
        <w:numPr>
          <w:ilvl w:val="0"/>
          <w:numId w:val="2"/>
        </w:numPr>
        <w:spacing w:after="0" w:line="300" w:lineRule="auto"/>
        <w:rPr>
          <w:lang w:eastAsia="pl-PL"/>
        </w:rPr>
      </w:pPr>
      <w:r w:rsidRPr="00F75E35">
        <w:rPr>
          <w:lang w:eastAsia="pl-PL"/>
        </w:rPr>
        <w:t xml:space="preserve">Wykonawca oświadcza, że wskazany w fakturze rachunek bankowy jest rachunkiem rozliczeniowym służącym wyłącznie dla celów rozliczeń z tytułu prowadzonej przez niego działalności gospodarczej. </w:t>
      </w:r>
    </w:p>
    <w:p w14:paraId="6D0B8655" w14:textId="77777777" w:rsidR="001C2D8C" w:rsidRPr="00F75E35" w:rsidRDefault="001C2D8C" w:rsidP="00C857E0">
      <w:pPr>
        <w:numPr>
          <w:ilvl w:val="0"/>
          <w:numId w:val="2"/>
        </w:numPr>
        <w:spacing w:after="0" w:line="300" w:lineRule="auto"/>
        <w:rPr>
          <w:lang w:eastAsia="pl-PL"/>
        </w:rPr>
      </w:pPr>
      <w:r w:rsidRPr="00F75E35">
        <w:rPr>
          <w:lang w:eastAsia="pl-PL"/>
        </w:rPr>
        <w:t>Rozliczenie: na podstawie faktury VAT .</w:t>
      </w:r>
    </w:p>
    <w:p w14:paraId="6E2D6E73" w14:textId="7E2F19AA" w:rsidR="00807367" w:rsidRPr="00F75E35" w:rsidRDefault="00807367" w:rsidP="00C857E0">
      <w:pPr>
        <w:pStyle w:val="Akapitzlist"/>
        <w:numPr>
          <w:ilvl w:val="0"/>
          <w:numId w:val="2"/>
        </w:numPr>
        <w:spacing w:after="0" w:line="300" w:lineRule="auto"/>
      </w:pPr>
      <w:r w:rsidRPr="00F75E35">
        <w:t xml:space="preserve">Fakturę należy wystawić na Zamawiającego: Miasto </w:t>
      </w:r>
      <w:r w:rsidR="00792299">
        <w:t>S</w:t>
      </w:r>
      <w:r w:rsidRPr="00F75E35">
        <w:t>tołeczne Warszawa, Pl. Bankowy 3/5, 00-950 Warszawa NIP 525-22-48</w:t>
      </w:r>
      <w:r w:rsidR="001252B4">
        <w:t>-</w:t>
      </w:r>
      <w:r w:rsidRPr="00F75E35">
        <w:t xml:space="preserve">481. Płatnikiem i odbiorcą faktury jest </w:t>
      </w:r>
      <w:r w:rsidRPr="00F75E35">
        <w:rPr>
          <w:b/>
        </w:rPr>
        <w:t>Zarząd Mienia m.st Warszawy, ul. Jana Kazimierza 62, 01-248 Warszawa</w:t>
      </w:r>
    </w:p>
    <w:p w14:paraId="5FF3307B" w14:textId="77777777" w:rsidR="00807367" w:rsidRPr="00F75E35" w:rsidRDefault="00807367" w:rsidP="00C857E0">
      <w:pPr>
        <w:numPr>
          <w:ilvl w:val="0"/>
          <w:numId w:val="2"/>
        </w:numPr>
        <w:spacing w:after="0" w:line="300" w:lineRule="auto"/>
      </w:pPr>
      <w:r w:rsidRPr="00F75E35">
        <w:rPr>
          <w:lang w:eastAsia="pl-PL"/>
        </w:rPr>
        <w:t>Termin płatności: 21 dni od dnia wpłynięcia faktury do siedziby Zamawiającego.</w:t>
      </w:r>
    </w:p>
    <w:p w14:paraId="0F97BE85" w14:textId="77777777" w:rsidR="00807367" w:rsidRPr="00F75E35" w:rsidRDefault="00807367" w:rsidP="00C857E0">
      <w:pPr>
        <w:pStyle w:val="Akapitzlist"/>
        <w:numPr>
          <w:ilvl w:val="0"/>
          <w:numId w:val="2"/>
        </w:numPr>
        <w:spacing w:after="0" w:line="300" w:lineRule="auto"/>
      </w:pPr>
      <w:r w:rsidRPr="00F75E35">
        <w:t>Za termin zapłaty ustala się dzień obciążenia rachunku Zamawiającego.</w:t>
      </w:r>
    </w:p>
    <w:p w14:paraId="4B74B401" w14:textId="77777777" w:rsidR="00807367" w:rsidRPr="00F75E35" w:rsidRDefault="00807367" w:rsidP="00C857E0">
      <w:pPr>
        <w:pStyle w:val="Akapitzlist"/>
        <w:numPr>
          <w:ilvl w:val="0"/>
          <w:numId w:val="2"/>
        </w:numPr>
        <w:spacing w:after="240" w:line="300" w:lineRule="auto"/>
        <w:ind w:left="357" w:hanging="357"/>
      </w:pPr>
      <w:r w:rsidRPr="00F75E35">
        <w:t>Wszelkie należności Wykonawcy wynikające z umowy objęte są zakazem sprzedaży oraz cesji wierzytelności (w tym również odsetek) i nie mogą być przelane na rzecz osób trzecich bez pisemnej zgody Zamawiającego.</w:t>
      </w:r>
    </w:p>
    <w:p w14:paraId="12979671" w14:textId="77777777" w:rsidR="009B67E1" w:rsidRDefault="009B67E1" w:rsidP="00C857E0">
      <w:pPr>
        <w:spacing w:after="240" w:line="300" w:lineRule="auto"/>
        <w:jc w:val="center"/>
      </w:pPr>
      <w:r>
        <w:t>§ 5</w:t>
      </w:r>
    </w:p>
    <w:p w14:paraId="495D1993" w14:textId="77777777" w:rsidR="009B67E1" w:rsidRDefault="009B67E1" w:rsidP="00D80F4B">
      <w:pPr>
        <w:numPr>
          <w:ilvl w:val="0"/>
          <w:numId w:val="6"/>
        </w:numPr>
        <w:spacing w:after="0" w:line="300" w:lineRule="auto"/>
      </w:pPr>
      <w:r>
        <w:t>Osobą odpowiedzialną za nadzór nad realizacją umowy ze strony Wykonawcy jest: ……………………, tel. ……………………, e-mail: ……………………</w:t>
      </w:r>
    </w:p>
    <w:p w14:paraId="13AAF9B1" w14:textId="71FA227A" w:rsidR="009B67E1" w:rsidRDefault="009B67E1" w:rsidP="00D80F4B">
      <w:pPr>
        <w:numPr>
          <w:ilvl w:val="0"/>
          <w:numId w:val="6"/>
        </w:numPr>
        <w:spacing w:after="0" w:line="300" w:lineRule="auto"/>
      </w:pPr>
      <w:r>
        <w:t xml:space="preserve">Osobą odpowiedzialną za nadzór nad realizacją umowy ze strony Zamawiającego jest: Pan Andrzej Czajkowski, tel. </w:t>
      </w:r>
      <w:bookmarkStart w:id="0" w:name="_Hlk197337193"/>
      <w:r>
        <w:t>(22)2770340</w:t>
      </w:r>
      <w:bookmarkEnd w:id="0"/>
      <w:r>
        <w:t>, e-mail: a</w:t>
      </w:r>
      <w:r w:rsidR="00792299">
        <w:t>.</w:t>
      </w:r>
      <w:r>
        <w:t>czajkowski@zmw.waw.pl</w:t>
      </w:r>
    </w:p>
    <w:p w14:paraId="2139B440" w14:textId="77777777" w:rsidR="009B67E1" w:rsidRDefault="009B67E1" w:rsidP="00C857E0">
      <w:pPr>
        <w:numPr>
          <w:ilvl w:val="0"/>
          <w:numId w:val="6"/>
        </w:numPr>
        <w:spacing w:after="240" w:line="300" w:lineRule="auto"/>
        <w:ind w:left="357" w:hanging="357"/>
      </w:pPr>
      <w:r>
        <w:t>Każda ze Stron może dokonać zmiany osób wskazanych w ust. 1 i 2, informując o tym pisemnie drugą stronę. Zmiana taka nie wymaga aneksu do umowy.</w:t>
      </w:r>
    </w:p>
    <w:p w14:paraId="3DB4E424" w14:textId="77777777" w:rsidR="009B67E1" w:rsidRDefault="009B67E1" w:rsidP="00C857E0">
      <w:pPr>
        <w:spacing w:after="240" w:line="300" w:lineRule="auto"/>
        <w:jc w:val="center"/>
      </w:pPr>
      <w:r>
        <w:t>§ 6</w:t>
      </w:r>
    </w:p>
    <w:p w14:paraId="3DFB7A1A" w14:textId="77777777" w:rsidR="009B67E1" w:rsidRDefault="009B67E1" w:rsidP="00C857E0">
      <w:pPr>
        <w:numPr>
          <w:ilvl w:val="1"/>
          <w:numId w:val="5"/>
        </w:numPr>
        <w:spacing w:after="0" w:line="300" w:lineRule="auto"/>
      </w:pPr>
      <w:r>
        <w:t>Zamawiający może odstąpić od umowy:</w:t>
      </w:r>
    </w:p>
    <w:p w14:paraId="7387FB67" w14:textId="77777777" w:rsidR="009B67E1" w:rsidRDefault="009B67E1" w:rsidP="00C857E0">
      <w:pPr>
        <w:numPr>
          <w:ilvl w:val="1"/>
          <w:numId w:val="7"/>
        </w:numPr>
        <w:spacing w:after="0" w:line="300" w:lineRule="auto"/>
      </w:pPr>
      <w:r>
        <w:t>w razie wystąpienia istotnej zmiany okoliczności powodującej, że wykonanie umowy nie leży w interesie publicznym, czego nie można było przewidzieć w chwili zawarcia umowy - w terminie do 7 dni od powzięcia wiadomości o tych okolicznościach</w:t>
      </w:r>
    </w:p>
    <w:p w14:paraId="42C494F4" w14:textId="77777777" w:rsidR="009B67E1" w:rsidRDefault="009B67E1" w:rsidP="00C857E0">
      <w:pPr>
        <w:numPr>
          <w:ilvl w:val="1"/>
          <w:numId w:val="7"/>
        </w:numPr>
        <w:spacing w:after="0" w:line="300" w:lineRule="auto"/>
      </w:pPr>
      <w:r>
        <w:t>w przypadku gdy Wykonawca nie wywiązuje się z postanowień niniejszej umowy – w terminie do 3 dni od powzięcia wiadomości o zaistnieniu tej przyczyny.</w:t>
      </w:r>
    </w:p>
    <w:p w14:paraId="0A933C45" w14:textId="77777777" w:rsidR="009B67E1" w:rsidRDefault="009B67E1" w:rsidP="00C857E0">
      <w:pPr>
        <w:numPr>
          <w:ilvl w:val="1"/>
          <w:numId w:val="5"/>
        </w:numPr>
        <w:spacing w:after="0" w:line="300" w:lineRule="auto"/>
      </w:pPr>
      <w:r>
        <w:t>Za odstąpienie przez Wykonawcę lub Zamawiającego od umowy z przyczyn leżących po stronie Wykonawcy – Wykonawca zapłaci Zamawiającemu karę umowną w wysokości 5% wartości umowy.</w:t>
      </w:r>
    </w:p>
    <w:p w14:paraId="4D7BDE8F" w14:textId="77777777" w:rsidR="009B67E1" w:rsidRDefault="009B67E1" w:rsidP="00C857E0">
      <w:pPr>
        <w:numPr>
          <w:ilvl w:val="1"/>
          <w:numId w:val="5"/>
        </w:numPr>
        <w:spacing w:after="240" w:line="300" w:lineRule="auto"/>
        <w:ind w:left="357" w:hanging="357"/>
      </w:pPr>
      <w:r>
        <w:lastRenderedPageBreak/>
        <w:t xml:space="preserve">Zamawiający zastrzega sobie prawo dochodzenia na zasadach ogólnych odszkodowania uzupełniającego, przenoszącego wysokość kar umownych do wysokości rzeczywiście poniesionej i udokumentowanej szkody. </w:t>
      </w:r>
    </w:p>
    <w:p w14:paraId="7997E14F" w14:textId="567AC0A1" w:rsidR="009B67E1" w:rsidRDefault="009B67E1" w:rsidP="00C857E0">
      <w:pPr>
        <w:spacing w:after="240" w:line="300" w:lineRule="auto"/>
        <w:jc w:val="center"/>
      </w:pPr>
      <w:r>
        <w:t>§ 7</w:t>
      </w:r>
    </w:p>
    <w:p w14:paraId="19DA67BD" w14:textId="77777777" w:rsidR="009B67E1" w:rsidRDefault="009B67E1" w:rsidP="00C857E0">
      <w:pPr>
        <w:numPr>
          <w:ilvl w:val="1"/>
          <w:numId w:val="4"/>
        </w:numPr>
        <w:spacing w:after="0" w:line="300" w:lineRule="auto"/>
        <w:ind w:hanging="357"/>
      </w:pPr>
      <w:r>
        <w:t>Wykonawca i Zamawiający zobowiązują się wzajemnie do zachowania poufności wszelkich informacji, jakie uzyskały w związku z zawarciem, wykonywaniem lub rozwiązaniem umowy, co do których mogą powziąć podejrzenie, iż są informacjami poufnymi lub że jako takie są traktowane przez drugą Stronę.</w:t>
      </w:r>
    </w:p>
    <w:p w14:paraId="6ACA7E8C" w14:textId="1ED404E7" w:rsidR="008471BD" w:rsidRDefault="009B67E1" w:rsidP="00C857E0">
      <w:pPr>
        <w:numPr>
          <w:ilvl w:val="1"/>
          <w:numId w:val="4"/>
        </w:numPr>
        <w:spacing w:after="240" w:line="300" w:lineRule="auto"/>
        <w:ind w:left="363" w:hanging="357"/>
      </w:pPr>
      <w:r>
        <w:t>Każda ze stron obowiązana jest dołożyć należytej staranności w celu przestrzegania postanowień niniejszego paragrafu przez swoich pracowników oraz osoby działające na jej zlecenie lub w jej interesie, bez względu na podstawę prawną tych osób ze Stroną.</w:t>
      </w:r>
    </w:p>
    <w:p w14:paraId="75EB3C12" w14:textId="31385E8C" w:rsidR="008471BD" w:rsidRPr="008471BD" w:rsidRDefault="008471BD" w:rsidP="00C857E0">
      <w:pPr>
        <w:pStyle w:val="Nagwek1"/>
        <w:spacing w:before="0" w:after="240" w:line="300" w:lineRule="auto"/>
        <w:jc w:val="center"/>
        <w:rPr>
          <w:rFonts w:ascii="Calibri" w:hAnsi="Calibri"/>
          <w:b w:val="0"/>
          <w:bCs w:val="0"/>
          <w:sz w:val="22"/>
          <w:szCs w:val="22"/>
        </w:rPr>
      </w:pPr>
      <w:r w:rsidRPr="008471BD">
        <w:rPr>
          <w:rFonts w:ascii="Calibri" w:hAnsi="Calibri"/>
          <w:b w:val="0"/>
          <w:bCs w:val="0"/>
          <w:sz w:val="22"/>
          <w:szCs w:val="22"/>
        </w:rPr>
        <w:t xml:space="preserve">§ </w:t>
      </w:r>
      <w:r w:rsidR="00B41277">
        <w:rPr>
          <w:rFonts w:ascii="Calibri" w:hAnsi="Calibri"/>
          <w:b w:val="0"/>
          <w:bCs w:val="0"/>
          <w:sz w:val="22"/>
          <w:szCs w:val="22"/>
        </w:rPr>
        <w:t>8</w:t>
      </w:r>
    </w:p>
    <w:p w14:paraId="4A890249" w14:textId="77777777" w:rsidR="008471BD" w:rsidRPr="007273D1" w:rsidRDefault="008471BD" w:rsidP="00C857E0">
      <w:pPr>
        <w:spacing w:after="0" w:line="300" w:lineRule="auto"/>
        <w:rPr>
          <w:b/>
          <w:i/>
        </w:rPr>
      </w:pPr>
      <w:r w:rsidRPr="007273D1">
        <w:rPr>
          <w:i/>
        </w:rPr>
        <w:t>(Zapis dla osób prowadzących działalność gospodarczą)</w:t>
      </w:r>
    </w:p>
    <w:p w14:paraId="052989AF" w14:textId="77777777" w:rsidR="008471BD" w:rsidRPr="007273D1" w:rsidRDefault="008471BD" w:rsidP="00C857E0">
      <w:pPr>
        <w:numPr>
          <w:ilvl w:val="0"/>
          <w:numId w:val="14"/>
        </w:numPr>
        <w:spacing w:after="0" w:line="300" w:lineRule="auto"/>
      </w:pPr>
      <w:r w:rsidRPr="007273D1">
        <w:rPr>
          <w:b/>
          <w:i/>
        </w:rPr>
        <w:t>Wykonawca</w:t>
      </w:r>
      <w:r w:rsidRPr="007273D1">
        <w:t xml:space="preserve"> oświadcza, że znany jest mu fakt, iż treść niniejszej umowy, a w szczególności przedmiot i wysokość wynagrodzenia, stanowią informację publiczną w rozumieniu art. 1 ust. 1 ustawy z dnia 6 września 2001 r. o dostępie do informacji publicznej (Dz. U. z 2022 r., poz. 902), która podlega udostępnieniu w trybie przedmiotowej ustawy.</w:t>
      </w:r>
    </w:p>
    <w:p w14:paraId="2593A5EA" w14:textId="77777777" w:rsidR="008471BD" w:rsidRPr="007273D1" w:rsidRDefault="008471BD" w:rsidP="00C857E0">
      <w:pPr>
        <w:numPr>
          <w:ilvl w:val="0"/>
          <w:numId w:val="14"/>
        </w:numPr>
        <w:spacing w:after="0" w:line="300" w:lineRule="auto"/>
      </w:pPr>
      <w:r w:rsidRPr="007273D1">
        <w:rPr>
          <w:b/>
          <w:i/>
        </w:rPr>
        <w:t xml:space="preserve">Wykonawca </w:t>
      </w:r>
      <w:r w:rsidRPr="007273D1">
        <w:t>wyraża zgodę na udostępnienie w trybie ustawy, o której mowa w ust. 1, zawartych w niniejszej umowie dotyczących go danych osobowych w zakresie obejmującym imię i nazwisko, a w przypadku prowadzenia działalności gospodarczej – również w zakresie firmy.</w:t>
      </w:r>
    </w:p>
    <w:p w14:paraId="2C50C359" w14:textId="77777777" w:rsidR="008471BD" w:rsidRPr="007273D1" w:rsidRDefault="008471BD" w:rsidP="00C857E0">
      <w:pPr>
        <w:spacing w:after="0" w:line="300" w:lineRule="auto"/>
      </w:pPr>
      <w:r w:rsidRPr="007273D1">
        <w:rPr>
          <w:i/>
        </w:rPr>
        <w:t>(Zapis dla firm)</w:t>
      </w:r>
    </w:p>
    <w:p w14:paraId="3162EFCB" w14:textId="77777777" w:rsidR="008471BD" w:rsidRPr="007273D1" w:rsidRDefault="008471BD" w:rsidP="00C857E0">
      <w:pPr>
        <w:spacing w:after="0" w:line="300" w:lineRule="auto"/>
      </w:pPr>
      <w:r w:rsidRPr="007273D1">
        <w:rPr>
          <w:b/>
          <w:i/>
        </w:rPr>
        <w:t>Wykonawca</w:t>
      </w:r>
      <w:r w:rsidRPr="007273D1">
        <w:t xml:space="preserve"> oświadcza, że znany jest mu fakt, iż treść niniejszej umowy, a w szczególności dotyczące go dane identyfikujące, przedmiot umowy i wysokość wynagrodzenia, stanowią informację publiczną w rozumieniu art. 1 ust. 1 ustawy z dnia 6 września 2001 r. o dostępie do informacji publicznej (Dz. U. z 2022 r., poz. 902) która podlega udostępnieniu w trybie przedmiotowej ustawy.</w:t>
      </w:r>
    </w:p>
    <w:p w14:paraId="3B961D02" w14:textId="77777777" w:rsidR="008471BD" w:rsidRPr="007273D1" w:rsidRDefault="008471BD" w:rsidP="00C857E0">
      <w:pPr>
        <w:numPr>
          <w:ilvl w:val="0"/>
          <w:numId w:val="14"/>
        </w:numPr>
        <w:suppressAutoHyphens/>
        <w:spacing w:after="0" w:line="300" w:lineRule="auto"/>
        <w:rPr>
          <w:b/>
        </w:rPr>
      </w:pPr>
      <w:r w:rsidRPr="007273D1">
        <w:rPr>
          <w:b/>
          <w:bCs/>
        </w:rPr>
        <w:t>Strony</w:t>
      </w:r>
      <w:r w:rsidRPr="007273D1">
        <w:t xml:space="preserve"> zobowiązują się do przestrzegania przepisów o ochronie danych osobowych, w tym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i ustawy z dnia 10 maja 2018 r. o ochronie danych osobowych (tj. Dz. U. z 2019 r. poz. 17</w:t>
      </w:r>
      <w:r>
        <w:t>8</w:t>
      </w:r>
      <w:r w:rsidRPr="007273D1">
        <w:t>1). Strony zobowiązują się nie wykorzystywać, ani nie przetwarzać w jakikolwiek sposób danych osobowych, do których uzyskają dostęp w wyniku realizacji współpracy dla celów innych niż realizacja umowy</w:t>
      </w:r>
      <w:r>
        <w:t>.</w:t>
      </w:r>
      <w:r w:rsidRPr="007273D1">
        <w:t xml:space="preserve"> </w:t>
      </w:r>
    </w:p>
    <w:p w14:paraId="08E39C8A" w14:textId="77777777" w:rsidR="008471BD" w:rsidRPr="007273D1" w:rsidRDefault="008471BD" w:rsidP="00C857E0">
      <w:pPr>
        <w:numPr>
          <w:ilvl w:val="0"/>
          <w:numId w:val="14"/>
        </w:numPr>
        <w:spacing w:after="240" w:line="300" w:lineRule="auto"/>
        <w:ind w:left="357" w:hanging="357"/>
      </w:pPr>
      <w:r w:rsidRPr="007273D1">
        <w:rPr>
          <w:b/>
          <w:bCs/>
        </w:rPr>
        <w:t>Wykonawca</w:t>
      </w:r>
      <w:r w:rsidRPr="007273D1">
        <w:t xml:space="preserve"> oświadcza, że zapoznał się z klauzulą informacyjną RODO dostępną na stronie internetowej Zamawiającego pod adresem: www.zmw.waw.pl.</w:t>
      </w:r>
    </w:p>
    <w:p w14:paraId="3FB9E8C1" w14:textId="5E02142F" w:rsidR="009B67E1" w:rsidRDefault="009B67E1" w:rsidP="00C857E0">
      <w:pPr>
        <w:spacing w:after="240" w:line="300" w:lineRule="auto"/>
        <w:jc w:val="center"/>
      </w:pPr>
      <w:r>
        <w:t xml:space="preserve">§ </w:t>
      </w:r>
      <w:r w:rsidR="00B41277">
        <w:t>9</w:t>
      </w:r>
    </w:p>
    <w:p w14:paraId="0CF245CB" w14:textId="77777777" w:rsidR="009B67E1" w:rsidRDefault="009B67E1" w:rsidP="00C857E0">
      <w:pPr>
        <w:numPr>
          <w:ilvl w:val="1"/>
          <w:numId w:val="3"/>
        </w:numPr>
        <w:spacing w:after="0" w:line="300" w:lineRule="auto"/>
      </w:pPr>
      <w:r>
        <w:t>W sprawach nie objętych niniejszą umową mają zastosowanie przepisy prawa, w tym Kodeksu Cywilnego.</w:t>
      </w:r>
    </w:p>
    <w:p w14:paraId="456C244F" w14:textId="77777777" w:rsidR="009B67E1" w:rsidRDefault="009B67E1" w:rsidP="00C857E0">
      <w:pPr>
        <w:numPr>
          <w:ilvl w:val="1"/>
          <w:numId w:val="3"/>
        </w:numPr>
        <w:spacing w:after="0" w:line="300" w:lineRule="auto"/>
      </w:pPr>
      <w:r>
        <w:t>Nie stosuje się ustawy z dnia 11 września 2019 r. Prawo zamówień publicznych na podstawie art. 2 ust. 1 pkt 1 tej ustawy.</w:t>
      </w:r>
    </w:p>
    <w:p w14:paraId="60B9C0F1" w14:textId="77777777" w:rsidR="009B67E1" w:rsidRDefault="009B67E1" w:rsidP="00C857E0">
      <w:pPr>
        <w:numPr>
          <w:ilvl w:val="1"/>
          <w:numId w:val="3"/>
        </w:numPr>
        <w:spacing w:after="0" w:line="300" w:lineRule="auto"/>
      </w:pPr>
      <w:r>
        <w:lastRenderedPageBreak/>
        <w:t>Wszelkie zmiany niniejszej umowy wymagają formy pisemnej pod rygorem nieważności.</w:t>
      </w:r>
    </w:p>
    <w:p w14:paraId="512BBA03" w14:textId="77777777" w:rsidR="009B67E1" w:rsidRDefault="009B67E1" w:rsidP="00C857E0">
      <w:pPr>
        <w:numPr>
          <w:ilvl w:val="1"/>
          <w:numId w:val="3"/>
        </w:numPr>
        <w:spacing w:after="0" w:line="300" w:lineRule="auto"/>
      </w:pPr>
      <w:r>
        <w:t>Wszelkie spory wynikłe na tle stosowania niniejszej umowy rozstrzyga sąd właściwy dla siedziby Zamawiającego.</w:t>
      </w:r>
    </w:p>
    <w:p w14:paraId="74FC0E80" w14:textId="5BCBCDC1" w:rsidR="00504616" w:rsidRPr="00504616" w:rsidRDefault="00504616" w:rsidP="00504616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="Calibri"/>
        </w:rPr>
      </w:pPr>
      <w:r w:rsidRPr="00504616">
        <w:rPr>
          <w:rFonts w:cs="Calibri"/>
        </w:rPr>
        <w:t>Miasto Stołeczne Warszawa realizując obowiązek wynikający z art. 4c ustawy z dnia 8 marca 2013 r. o przeciwdziałaniu nadmiernym opóźnieniom w transakcjach handlowych (</w:t>
      </w:r>
      <w:proofErr w:type="spellStart"/>
      <w:r w:rsidRPr="00504616">
        <w:rPr>
          <w:rFonts w:cs="Calibri"/>
        </w:rPr>
        <w:t>t.j</w:t>
      </w:r>
      <w:proofErr w:type="spellEnd"/>
      <w:r w:rsidRPr="00504616">
        <w:rPr>
          <w:rFonts w:cs="Calibri"/>
        </w:rPr>
        <w:t>. Dz. U. z 2023 r., poz. 1790) oświadcza, iż posiada status dużego przedsiębiorcy.</w:t>
      </w:r>
    </w:p>
    <w:p w14:paraId="158BE47A" w14:textId="77777777" w:rsidR="009B67E1" w:rsidRDefault="009B67E1" w:rsidP="00C857E0">
      <w:pPr>
        <w:numPr>
          <w:ilvl w:val="1"/>
          <w:numId w:val="3"/>
        </w:numPr>
        <w:spacing w:after="0" w:line="300" w:lineRule="auto"/>
      </w:pPr>
      <w:r>
        <w:t>Umowa niniejsza została sporządzona w dwóch jednobrzmiących egzemplarzach, po jednym dla każdej ze stron.</w:t>
      </w:r>
    </w:p>
    <w:p w14:paraId="32C8D890" w14:textId="77777777" w:rsidR="009B67E1" w:rsidRDefault="009B67E1" w:rsidP="00D80F4B">
      <w:pPr>
        <w:spacing w:after="0" w:line="300" w:lineRule="auto"/>
      </w:pPr>
    </w:p>
    <w:p w14:paraId="624BB540" w14:textId="564F7DB4" w:rsidR="009B67E1" w:rsidRPr="00D80F4B" w:rsidRDefault="00D80F4B" w:rsidP="00D80F4B">
      <w:pPr>
        <w:spacing w:after="0" w:line="300" w:lineRule="auto"/>
        <w:ind w:firstLine="708"/>
        <w:rPr>
          <w:b/>
          <w:bCs/>
        </w:rPr>
      </w:pPr>
      <w:r w:rsidRPr="00D80F4B">
        <w:rPr>
          <w:b/>
          <w:bCs/>
        </w:rPr>
        <w:t>ZAMAWIAJĄCY</w:t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</w:r>
      <w:r w:rsidRPr="00D80F4B">
        <w:rPr>
          <w:b/>
          <w:bCs/>
        </w:rPr>
        <w:tab/>
        <w:t>WYKONAWCA</w:t>
      </w:r>
    </w:p>
    <w:p w14:paraId="0D755250" w14:textId="77777777" w:rsidR="009B67E1" w:rsidRDefault="009B67E1" w:rsidP="00D80F4B">
      <w:pPr>
        <w:spacing w:after="0" w:line="300" w:lineRule="auto"/>
      </w:pPr>
    </w:p>
    <w:p w14:paraId="68E3766A" w14:textId="77777777" w:rsidR="009B67E1" w:rsidRDefault="009B67E1" w:rsidP="00D80F4B">
      <w:pPr>
        <w:spacing w:after="0" w:line="300" w:lineRule="auto"/>
      </w:pPr>
    </w:p>
    <w:p w14:paraId="746F77A1" w14:textId="77777777" w:rsidR="009B67E1" w:rsidRDefault="009B67E1" w:rsidP="00D80F4B">
      <w:pPr>
        <w:spacing w:after="0" w:line="300" w:lineRule="auto"/>
      </w:pPr>
    </w:p>
    <w:p w14:paraId="388A2EB1" w14:textId="77777777" w:rsidR="003407C9" w:rsidRDefault="003407C9" w:rsidP="00D80F4B">
      <w:pPr>
        <w:spacing w:after="0" w:line="300" w:lineRule="auto"/>
      </w:pPr>
    </w:p>
    <w:p w14:paraId="0BE8EB2F" w14:textId="77777777" w:rsidR="003407C9" w:rsidRDefault="003407C9" w:rsidP="00D80F4B">
      <w:pPr>
        <w:spacing w:after="0" w:line="300" w:lineRule="auto"/>
      </w:pPr>
    </w:p>
    <w:p w14:paraId="041AF950" w14:textId="77777777" w:rsidR="003407C9" w:rsidRDefault="003407C9" w:rsidP="00D80F4B">
      <w:pPr>
        <w:spacing w:after="0" w:line="300" w:lineRule="auto"/>
      </w:pPr>
    </w:p>
    <w:p w14:paraId="065046E9" w14:textId="77777777" w:rsidR="003407C9" w:rsidRDefault="003407C9" w:rsidP="00D80F4B">
      <w:pPr>
        <w:spacing w:after="0" w:line="300" w:lineRule="auto"/>
      </w:pPr>
    </w:p>
    <w:p w14:paraId="7F695C41" w14:textId="77777777" w:rsidR="003407C9" w:rsidRDefault="003407C9" w:rsidP="00D80F4B">
      <w:pPr>
        <w:spacing w:after="0" w:line="300" w:lineRule="auto"/>
      </w:pPr>
    </w:p>
    <w:p w14:paraId="1A1B4364" w14:textId="77777777" w:rsidR="00D80F4B" w:rsidRDefault="00D80F4B" w:rsidP="00D80F4B">
      <w:pPr>
        <w:spacing w:after="0" w:line="300" w:lineRule="auto"/>
      </w:pPr>
    </w:p>
    <w:p w14:paraId="734D58B1" w14:textId="77777777" w:rsidR="009B67E1" w:rsidRDefault="009B67E1" w:rsidP="00C857E0">
      <w:pPr>
        <w:spacing w:after="0" w:line="300" w:lineRule="auto"/>
      </w:pPr>
      <w:r>
        <w:t xml:space="preserve">Załączniki do umowy: </w:t>
      </w:r>
    </w:p>
    <w:p w14:paraId="79506C38" w14:textId="77777777" w:rsidR="009B67E1" w:rsidRDefault="009B67E1" w:rsidP="00C857E0">
      <w:pPr>
        <w:numPr>
          <w:ilvl w:val="0"/>
          <w:numId w:val="9"/>
        </w:numPr>
        <w:spacing w:after="0" w:line="300" w:lineRule="auto"/>
      </w:pPr>
      <w:r>
        <w:t>Opis przedmiotu zamówienia</w:t>
      </w:r>
      <w:r w:rsidR="00D50880">
        <w:t>,</w:t>
      </w:r>
    </w:p>
    <w:p w14:paraId="3660253C" w14:textId="77777777" w:rsidR="00D80F4B" w:rsidRDefault="009B67E1" w:rsidP="00C857E0">
      <w:pPr>
        <w:numPr>
          <w:ilvl w:val="0"/>
          <w:numId w:val="9"/>
        </w:numPr>
        <w:spacing w:after="0" w:line="300" w:lineRule="auto"/>
        <w:sectPr w:rsidR="00D80F4B" w:rsidSect="009B67E1">
          <w:headerReference w:type="default" r:id="rId7"/>
          <w:headerReference w:type="first" r:id="rId8"/>
          <w:pgSz w:w="11906" w:h="16838"/>
          <w:pgMar w:top="1135" w:right="1080" w:bottom="1440" w:left="1080" w:header="708" w:footer="0" w:gutter="0"/>
          <w:cols w:space="708"/>
          <w:titlePg/>
          <w:docGrid w:linePitch="360"/>
        </w:sectPr>
      </w:pPr>
      <w:r>
        <w:t>Oferta Wykonawcy</w:t>
      </w:r>
      <w:r w:rsidR="00D50880">
        <w:t>.</w:t>
      </w:r>
    </w:p>
    <w:p w14:paraId="35EFBF7B" w14:textId="0881F9E8" w:rsidR="00D80F4B" w:rsidRDefault="00D80F4B" w:rsidP="00D80F4B">
      <w:pPr>
        <w:numPr>
          <w:ilvl w:val="0"/>
          <w:numId w:val="9"/>
        </w:numPr>
        <w:spacing w:after="0" w:line="300" w:lineRule="auto"/>
      </w:pPr>
      <w:r>
        <w:br w:type="page"/>
      </w:r>
    </w:p>
    <w:p w14:paraId="485CC587" w14:textId="7A4E7686" w:rsidR="002E2593" w:rsidRDefault="002E2593" w:rsidP="00D80F4B">
      <w:pPr>
        <w:spacing w:after="0" w:line="300" w:lineRule="auto"/>
        <w:jc w:val="right"/>
        <w:rPr>
          <w:rFonts w:cs="Calibri"/>
        </w:rPr>
      </w:pPr>
      <w:r w:rsidRPr="002E2593">
        <w:rPr>
          <w:rFonts w:cs="Calibri"/>
        </w:rPr>
        <w:lastRenderedPageBreak/>
        <w:t>Załącznik Nr 1</w:t>
      </w:r>
    </w:p>
    <w:p w14:paraId="1B3EDD1C" w14:textId="77777777" w:rsidR="00D80F4B" w:rsidRPr="002A285F" w:rsidRDefault="00D80F4B" w:rsidP="00D80F4B">
      <w:pPr>
        <w:spacing w:after="0" w:line="300" w:lineRule="auto"/>
        <w:jc w:val="center"/>
        <w:rPr>
          <w:b/>
          <w:sz w:val="24"/>
        </w:rPr>
      </w:pPr>
      <w:r>
        <w:rPr>
          <w:b/>
          <w:sz w:val="24"/>
        </w:rPr>
        <w:t>O</w:t>
      </w:r>
      <w:r w:rsidRPr="002A285F">
        <w:rPr>
          <w:b/>
          <w:sz w:val="24"/>
        </w:rPr>
        <w:t>pis przedmiotu zamówienia:</w:t>
      </w:r>
    </w:p>
    <w:p w14:paraId="2D577250" w14:textId="77777777" w:rsidR="007C676C" w:rsidRPr="00F57CD6" w:rsidRDefault="007C676C" w:rsidP="007C676C">
      <w:pPr>
        <w:spacing w:after="0"/>
      </w:pPr>
      <w:r w:rsidRPr="00D10184">
        <w:t xml:space="preserve">Przedmiotem niniejszego zamówienia jest </w:t>
      </w:r>
      <w:r>
        <w:t>wykonanie, transport, montaż i rozstawienie 16 szt. mebli do pomieszczeń biurowych w budynku Zamawiającego przy ul. Jana Kazimierza 62 w Warszawie. Zamówienie obejmuje wykonanie mebli z płyt laminowanych o grubości 18 mm, blaty biurek oraz górne płyty szaf i szafki</w:t>
      </w:r>
      <w:r w:rsidRPr="001E29F0">
        <w:t xml:space="preserve"> </w:t>
      </w:r>
      <w:r>
        <w:t xml:space="preserve">wykonane z płyty o grubości 28 mm (dla wzmocnienia wskazane, aby płyty były sklejone). Oklejane krawędzie ABS 2 mm. </w:t>
      </w:r>
    </w:p>
    <w:p w14:paraId="0EC9281B" w14:textId="77777777" w:rsidR="007C676C" w:rsidRPr="004269FE" w:rsidRDefault="007C676C" w:rsidP="007C676C">
      <w:pPr>
        <w:spacing w:after="0"/>
        <w:rPr>
          <w:b/>
        </w:rPr>
      </w:pPr>
      <w:r w:rsidRPr="004269FE">
        <w:rPr>
          <w:b/>
        </w:rPr>
        <w:t>Kolor płyt:</w:t>
      </w:r>
    </w:p>
    <w:p w14:paraId="56143A65" w14:textId="77777777" w:rsidR="007C676C" w:rsidRDefault="007C676C" w:rsidP="007C676C">
      <w:pPr>
        <w:pStyle w:val="Akapitzlist"/>
        <w:numPr>
          <w:ilvl w:val="0"/>
          <w:numId w:val="1"/>
        </w:numPr>
        <w:spacing w:after="0" w:line="300" w:lineRule="auto"/>
      </w:pPr>
      <w:r>
        <w:t xml:space="preserve">fronty szaf, szafki, </w:t>
      </w:r>
      <w:proofErr w:type="spellStart"/>
      <w:r>
        <w:t>kontenerków</w:t>
      </w:r>
      <w:proofErr w:type="spellEnd"/>
      <w:r>
        <w:t xml:space="preserve"> oraz blaty biurek z płyty Grusza polna D9300 PE (SWISS KRONO</w:t>
      </w:r>
      <w:r w:rsidRPr="00937151">
        <w:t>)</w:t>
      </w:r>
      <w:r>
        <w:t xml:space="preserve"> o strukturze drewna,</w:t>
      </w:r>
    </w:p>
    <w:p w14:paraId="6111236F" w14:textId="77777777" w:rsidR="007C676C" w:rsidRDefault="007C676C" w:rsidP="007C676C">
      <w:pPr>
        <w:pStyle w:val="Akapitzlist"/>
        <w:numPr>
          <w:ilvl w:val="0"/>
          <w:numId w:val="1"/>
        </w:numPr>
        <w:spacing w:after="0" w:line="300" w:lineRule="auto"/>
      </w:pPr>
      <w:r>
        <w:t xml:space="preserve">korpusy szaf, szafki, </w:t>
      </w:r>
      <w:proofErr w:type="spellStart"/>
      <w:r>
        <w:t>kontenerków</w:t>
      </w:r>
      <w:proofErr w:type="spellEnd"/>
      <w:r>
        <w:t xml:space="preserve"> oraz spody biurek z płyty </w:t>
      </w:r>
      <w:proofErr w:type="spellStart"/>
      <w:r>
        <w:t>Wenge</w:t>
      </w:r>
      <w:proofErr w:type="spellEnd"/>
      <w:r>
        <w:t xml:space="preserve"> </w:t>
      </w:r>
      <w:proofErr w:type="spellStart"/>
      <w:r>
        <w:t>Luiziana</w:t>
      </w:r>
      <w:proofErr w:type="spellEnd"/>
      <w:r>
        <w:t xml:space="preserve"> 9763 (Kronospan) o strukturze drewna.</w:t>
      </w:r>
    </w:p>
    <w:p w14:paraId="698944FE" w14:textId="77777777" w:rsidR="007C676C" w:rsidRDefault="007C676C" w:rsidP="007C676C">
      <w:pPr>
        <w:spacing w:after="0"/>
        <w:rPr>
          <w:b/>
        </w:rPr>
      </w:pPr>
      <w:r w:rsidRPr="00745B05">
        <w:rPr>
          <w:b/>
        </w:rPr>
        <w:t xml:space="preserve">Wykonanie szaf </w:t>
      </w:r>
      <w:r>
        <w:rPr>
          <w:b/>
        </w:rPr>
        <w:t xml:space="preserve">i </w:t>
      </w:r>
      <w:r w:rsidRPr="00745B05">
        <w:rPr>
          <w:b/>
        </w:rPr>
        <w:t>szafk</w:t>
      </w:r>
      <w:r>
        <w:rPr>
          <w:b/>
        </w:rPr>
        <w:t>i:</w:t>
      </w:r>
    </w:p>
    <w:p w14:paraId="5228C526" w14:textId="77777777" w:rsidR="007C676C" w:rsidRDefault="007C676C" w:rsidP="007C676C">
      <w:pPr>
        <w:pStyle w:val="Akapitzlist"/>
        <w:numPr>
          <w:ilvl w:val="0"/>
          <w:numId w:val="16"/>
        </w:numPr>
        <w:spacing w:after="0" w:line="300" w:lineRule="auto"/>
      </w:pPr>
      <w:r>
        <w:t>Szafy aktowe o wym. –  wys. 2200 mm x sz. 800 mm x gł. 400 mm – 4 szt.;</w:t>
      </w:r>
    </w:p>
    <w:p w14:paraId="01202CD5" w14:textId="77777777" w:rsidR="007C676C" w:rsidRDefault="007C676C" w:rsidP="007C676C">
      <w:pPr>
        <w:pStyle w:val="Akapitzlist"/>
        <w:numPr>
          <w:ilvl w:val="0"/>
          <w:numId w:val="16"/>
        </w:numPr>
        <w:spacing w:after="0" w:line="300" w:lineRule="auto"/>
      </w:pPr>
      <w:r>
        <w:t>Szafa aktowa o wym. – wys. 2000 mm x sz. 800 mm x gł. 450 mm – 1 szt.,</w:t>
      </w:r>
    </w:p>
    <w:p w14:paraId="4A649BAE" w14:textId="77777777" w:rsidR="007C676C" w:rsidRDefault="007C676C" w:rsidP="007C676C">
      <w:pPr>
        <w:pStyle w:val="Akapitzlist"/>
        <w:numPr>
          <w:ilvl w:val="0"/>
          <w:numId w:val="16"/>
        </w:numPr>
        <w:spacing w:after="0" w:line="300" w:lineRule="auto"/>
      </w:pPr>
      <w:r>
        <w:t>Szafa ubraniowa o wym. – wys. 2000 mm x sz. 600 mm x gł. 450 mm – 1 szt.,</w:t>
      </w:r>
    </w:p>
    <w:p w14:paraId="10B533D0" w14:textId="77777777" w:rsidR="007C676C" w:rsidRDefault="007C676C" w:rsidP="007C676C">
      <w:pPr>
        <w:pStyle w:val="Akapitzlist"/>
        <w:numPr>
          <w:ilvl w:val="0"/>
          <w:numId w:val="16"/>
        </w:numPr>
        <w:spacing w:after="0" w:line="300" w:lineRule="auto"/>
      </w:pPr>
      <w:r>
        <w:t>Szafka o wym. – wys. 1200 mm x sz. 800 mm x gł. 400 mm – 1 szt.,</w:t>
      </w:r>
    </w:p>
    <w:p w14:paraId="6F9F9852" w14:textId="77777777" w:rsidR="007C676C" w:rsidRPr="001E29F0" w:rsidRDefault="007C676C" w:rsidP="007C676C">
      <w:pPr>
        <w:spacing w:after="0"/>
        <w:rPr>
          <w:b/>
          <w:bCs/>
        </w:rPr>
      </w:pPr>
      <w:r w:rsidRPr="001E29F0">
        <w:rPr>
          <w:b/>
          <w:bCs/>
        </w:rPr>
        <w:t>Wykonanie szaf i szafki:</w:t>
      </w:r>
    </w:p>
    <w:p w14:paraId="58A362D2" w14:textId="4DFF6B21" w:rsidR="007C676C" w:rsidRDefault="007C676C" w:rsidP="007C676C">
      <w:pPr>
        <w:spacing w:after="0"/>
      </w:pPr>
      <w:r>
        <w:t>Wszystkie szafy i szafka wg rysunków poglądowych zamykane na jeden zamek centralny z zawiasami typu Blum z hamulcem. Szafy o wys. 2200 mm powinny mieć po 8 zawiasów, szafy o wys. 2000 mm po 6 zawiasów, a szafka o wys. 1200 mm z 4-ma zawiasami. Szafy o wys. 2200 mm z 5-cioma półkami, a szafa o wys. 2000 mm – 4 półki. Szafa ubraniowa o wys. 2000 mm z 1-ną półką (na wysokości od górnej płyty ok. 350 mm) oraz wysuwanym uchwytem do zawieszania wieszaków. Szafka o wy</w:t>
      </w:r>
      <w:r w:rsidR="00554FFE">
        <w:t>s</w:t>
      </w:r>
      <w:r>
        <w:t xml:space="preserve">. 1200 mm z 2-ma półkami. Górne płyty wszystkich szaf i szafki wykonane z płyty o grubości 28 mm (dla wzmocnienia wskazane, aby płyty były sklejone - 18 mm+10 mm), oklejane krawędzie ABS 2 mm. Otwory pod półki w szafach aktowych i szafce na całej długości boku w systemie co 32 mm. </w:t>
      </w:r>
    </w:p>
    <w:p w14:paraId="0F12F4D3" w14:textId="77777777" w:rsidR="007C676C" w:rsidRPr="00F57CD6" w:rsidRDefault="007C676C" w:rsidP="007C676C">
      <w:pPr>
        <w:spacing w:after="0"/>
        <w:rPr>
          <w:b/>
        </w:rPr>
      </w:pPr>
      <w:r w:rsidRPr="00F57CD6">
        <w:rPr>
          <w:b/>
        </w:rPr>
        <w:t xml:space="preserve">Wykonanie biurek i </w:t>
      </w:r>
      <w:proofErr w:type="spellStart"/>
      <w:r w:rsidRPr="00F57CD6">
        <w:rPr>
          <w:b/>
        </w:rPr>
        <w:t>kontenerk</w:t>
      </w:r>
      <w:r>
        <w:rPr>
          <w:b/>
        </w:rPr>
        <w:t>ów</w:t>
      </w:r>
      <w:proofErr w:type="spellEnd"/>
      <w:r w:rsidRPr="00F57CD6">
        <w:rPr>
          <w:b/>
        </w:rPr>
        <w:t>:</w:t>
      </w:r>
    </w:p>
    <w:p w14:paraId="6546F0A8" w14:textId="77777777" w:rsidR="007C676C" w:rsidRPr="00F57CD6" w:rsidRDefault="007C676C" w:rsidP="007C676C">
      <w:pPr>
        <w:pStyle w:val="Akapitzlist"/>
        <w:numPr>
          <w:ilvl w:val="0"/>
          <w:numId w:val="15"/>
        </w:numPr>
        <w:spacing w:after="0" w:line="300" w:lineRule="auto"/>
      </w:pPr>
      <w:r w:rsidRPr="00FA4284">
        <w:t>Biurka o konstrukcji płytowej</w:t>
      </w:r>
      <w:r>
        <w:t xml:space="preserve"> prostokątne w wymiarach: wys. 750 mm x szer. 1500 mm x gł. 750 mm – 3 szt.,</w:t>
      </w:r>
    </w:p>
    <w:p w14:paraId="6D8B4B19" w14:textId="77777777" w:rsidR="007C676C" w:rsidRDefault="007C676C" w:rsidP="007C676C">
      <w:pPr>
        <w:pStyle w:val="Akapitzlist"/>
        <w:numPr>
          <w:ilvl w:val="0"/>
          <w:numId w:val="15"/>
        </w:numPr>
        <w:spacing w:after="0" w:line="300" w:lineRule="auto"/>
      </w:pPr>
      <w:r>
        <w:t>Blaty biurek wykonane z płyty o grubości 28 mm (dla wzmocnienia wskazane, aby płyty były sklejone - 18 mm+10 mm), oklejane krawędzie ABS 2 mm,</w:t>
      </w:r>
    </w:p>
    <w:p w14:paraId="13CCF7C5" w14:textId="77777777" w:rsidR="007C676C" w:rsidRDefault="007C676C" w:rsidP="007C676C">
      <w:pPr>
        <w:pStyle w:val="Akapitzlist"/>
        <w:numPr>
          <w:ilvl w:val="0"/>
          <w:numId w:val="15"/>
        </w:numPr>
        <w:spacing w:after="0" w:line="300" w:lineRule="auto"/>
      </w:pPr>
      <w:proofErr w:type="spellStart"/>
      <w:r>
        <w:t>Kontenerki</w:t>
      </w:r>
      <w:proofErr w:type="spellEnd"/>
      <w:r>
        <w:t xml:space="preserve"> z 3-ma szufladami o wym. – wys. 600 mm x szer. 440 mm x gł. 500 mm – 6 szt., na </w:t>
      </w:r>
    </w:p>
    <w:p w14:paraId="3949F372" w14:textId="77777777" w:rsidR="007C676C" w:rsidRPr="00FA4284" w:rsidRDefault="007C676C" w:rsidP="007C676C">
      <w:pPr>
        <w:spacing w:after="0"/>
        <w:ind w:left="360"/>
      </w:pPr>
      <w:r>
        <w:t xml:space="preserve">prowadnicach kulkowych (pełen wysuw H-45) zamykane 1 zamkiem centralnym, na kółkach meblowych. </w:t>
      </w:r>
    </w:p>
    <w:p w14:paraId="74311D53" w14:textId="77777777" w:rsidR="00D80F4B" w:rsidRPr="002E2593" w:rsidRDefault="00D80F4B" w:rsidP="007C676C">
      <w:pPr>
        <w:spacing w:after="0" w:line="300" w:lineRule="auto"/>
        <w:rPr>
          <w:rFonts w:cs="Calibri"/>
        </w:rPr>
      </w:pPr>
    </w:p>
    <w:sectPr w:rsidR="00D80F4B" w:rsidRPr="002E2593" w:rsidSect="00D50880">
      <w:type w:val="continuous"/>
      <w:pgSz w:w="11906" w:h="16838"/>
      <w:pgMar w:top="1135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DB97E" w14:textId="77777777" w:rsidR="007378D4" w:rsidRDefault="007378D4" w:rsidP="009B67E1">
      <w:pPr>
        <w:spacing w:after="0" w:line="240" w:lineRule="auto"/>
      </w:pPr>
      <w:r>
        <w:separator/>
      </w:r>
    </w:p>
  </w:endnote>
  <w:endnote w:type="continuationSeparator" w:id="0">
    <w:p w14:paraId="3F9C9AEC" w14:textId="77777777" w:rsidR="007378D4" w:rsidRDefault="007378D4" w:rsidP="009B6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C486" w14:textId="77777777" w:rsidR="007378D4" w:rsidRDefault="007378D4" w:rsidP="009B67E1">
      <w:pPr>
        <w:spacing w:after="0" w:line="240" w:lineRule="auto"/>
      </w:pPr>
      <w:r>
        <w:separator/>
      </w:r>
    </w:p>
  </w:footnote>
  <w:footnote w:type="continuationSeparator" w:id="0">
    <w:p w14:paraId="01E3287A" w14:textId="77777777" w:rsidR="007378D4" w:rsidRDefault="007378D4" w:rsidP="009B6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1533174"/>
      <w:docPartObj>
        <w:docPartGallery w:val="Page Numbers (Top of Page)"/>
        <w:docPartUnique/>
      </w:docPartObj>
    </w:sdtPr>
    <w:sdtContent>
      <w:p w14:paraId="1CDD6FBC" w14:textId="77777777" w:rsidR="009B67E1" w:rsidRDefault="009B67E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143E15" w14:textId="77777777" w:rsidR="009B67E1" w:rsidRDefault="009B6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01861" w14:textId="0C813E44" w:rsidR="00D80F4B" w:rsidRDefault="00D80F4B" w:rsidP="00D80F4B">
    <w:pPr>
      <w:spacing w:after="0" w:line="300" w:lineRule="auto"/>
      <w:jc w:val="right"/>
      <w:rPr>
        <w:rFonts w:cs="Calibri"/>
      </w:rPr>
    </w:pPr>
    <w:r w:rsidRPr="009A33E9">
      <w:rPr>
        <w:rFonts w:cs="Calibri"/>
      </w:rPr>
      <w:t xml:space="preserve">Załącznik nr </w:t>
    </w:r>
    <w:r>
      <w:rPr>
        <w:rFonts w:cs="Calibri"/>
      </w:rPr>
      <w:t>2</w:t>
    </w:r>
    <w:r w:rsidRPr="009A33E9">
      <w:rPr>
        <w:rFonts w:cs="Calibri"/>
      </w:rPr>
      <w:t xml:space="preserve"> do zapytania ofertowego z </w:t>
    </w:r>
    <w:r w:rsidRPr="00FE485D">
      <w:rPr>
        <w:rFonts w:cs="Calibri"/>
      </w:rPr>
      <w:t xml:space="preserve">dnia </w:t>
    </w:r>
    <w:r w:rsidR="00D2575E">
      <w:rPr>
        <w:rFonts w:cs="Calibri"/>
      </w:rPr>
      <w:t>05</w:t>
    </w:r>
    <w:r w:rsidRPr="00FE485D">
      <w:rPr>
        <w:rFonts w:cs="Calibri"/>
      </w:rPr>
      <w:t xml:space="preserve"> </w:t>
    </w:r>
    <w:r w:rsidR="00D2575E">
      <w:rPr>
        <w:rFonts w:cs="Calibri"/>
      </w:rPr>
      <w:t>maja</w:t>
    </w:r>
    <w:r w:rsidRPr="00FE485D">
      <w:rPr>
        <w:rFonts w:cs="Calibri"/>
      </w:rPr>
      <w:t xml:space="preserve"> </w:t>
    </w:r>
    <w:r>
      <w:rPr>
        <w:rFonts w:cs="Calibri"/>
      </w:rPr>
      <w:t>202</w:t>
    </w:r>
    <w:r w:rsidR="00D2575E">
      <w:rPr>
        <w:rFonts w:cs="Calibri"/>
      </w:rPr>
      <w:t>5</w:t>
    </w:r>
    <w:r>
      <w:rPr>
        <w:rFonts w:cs="Calibri"/>
      </w:rPr>
      <w:t xml:space="preserve"> roku</w:t>
    </w:r>
  </w:p>
  <w:p w14:paraId="071447D9" w14:textId="77777777" w:rsidR="00D80F4B" w:rsidRDefault="00D80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443"/>
    <w:multiLevelType w:val="hybridMultilevel"/>
    <w:tmpl w:val="0C8EEB8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E7CA2"/>
    <w:multiLevelType w:val="hybridMultilevel"/>
    <w:tmpl w:val="488ED66E"/>
    <w:lvl w:ilvl="0" w:tplc="E6C6D01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156A"/>
    <w:multiLevelType w:val="hybridMultilevel"/>
    <w:tmpl w:val="1D0EF6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C66BD5"/>
    <w:multiLevelType w:val="hybridMultilevel"/>
    <w:tmpl w:val="331646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133617"/>
    <w:multiLevelType w:val="hybridMultilevel"/>
    <w:tmpl w:val="752A4396"/>
    <w:lvl w:ilvl="0" w:tplc="E4D8BA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0F464A"/>
    <w:multiLevelType w:val="hybridMultilevel"/>
    <w:tmpl w:val="33862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450E6"/>
    <w:multiLevelType w:val="hybridMultilevel"/>
    <w:tmpl w:val="8ECCC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C40316"/>
    <w:multiLevelType w:val="hybridMultilevel"/>
    <w:tmpl w:val="68EEE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91B2A"/>
    <w:multiLevelType w:val="hybridMultilevel"/>
    <w:tmpl w:val="81A87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24006"/>
    <w:multiLevelType w:val="hybridMultilevel"/>
    <w:tmpl w:val="C76AD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6661E1"/>
    <w:multiLevelType w:val="hybridMultilevel"/>
    <w:tmpl w:val="9990C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D09E2"/>
    <w:multiLevelType w:val="singleLevel"/>
    <w:tmpl w:val="DDE67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3"/>
      </w:rPr>
    </w:lvl>
  </w:abstractNum>
  <w:abstractNum w:abstractNumId="12" w15:restartNumberingAfterBreak="0">
    <w:nsid w:val="55740E4E"/>
    <w:multiLevelType w:val="hybridMultilevel"/>
    <w:tmpl w:val="CFE4FF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146EA"/>
    <w:multiLevelType w:val="hybridMultilevel"/>
    <w:tmpl w:val="AE429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C92D8E"/>
    <w:multiLevelType w:val="hybridMultilevel"/>
    <w:tmpl w:val="0B5E75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D57EA"/>
    <w:multiLevelType w:val="hybridMultilevel"/>
    <w:tmpl w:val="D9D2D8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095F98"/>
    <w:multiLevelType w:val="hybridMultilevel"/>
    <w:tmpl w:val="9684E9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277BA7"/>
    <w:multiLevelType w:val="hybridMultilevel"/>
    <w:tmpl w:val="FD88CE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3829765">
    <w:abstractNumId w:val="9"/>
  </w:num>
  <w:num w:numId="2" w16cid:durableId="1591963333">
    <w:abstractNumId w:val="5"/>
  </w:num>
  <w:num w:numId="3" w16cid:durableId="1250820361">
    <w:abstractNumId w:val="12"/>
  </w:num>
  <w:num w:numId="4" w16cid:durableId="1585534429">
    <w:abstractNumId w:val="10"/>
  </w:num>
  <w:num w:numId="5" w16cid:durableId="2009866286">
    <w:abstractNumId w:val="14"/>
  </w:num>
  <w:num w:numId="6" w16cid:durableId="1400206908">
    <w:abstractNumId w:val="17"/>
  </w:num>
  <w:num w:numId="7" w16cid:durableId="1938053807">
    <w:abstractNumId w:val="7"/>
  </w:num>
  <w:num w:numId="8" w16cid:durableId="869416427">
    <w:abstractNumId w:val="16"/>
  </w:num>
  <w:num w:numId="9" w16cid:durableId="1167667939">
    <w:abstractNumId w:val="1"/>
  </w:num>
  <w:num w:numId="10" w16cid:durableId="21064639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4397718">
    <w:abstractNumId w:val="0"/>
  </w:num>
  <w:num w:numId="12" w16cid:durableId="589463028">
    <w:abstractNumId w:val="11"/>
  </w:num>
  <w:num w:numId="13" w16cid:durableId="1726752980">
    <w:abstractNumId w:val="13"/>
  </w:num>
  <w:num w:numId="14" w16cid:durableId="1404524677">
    <w:abstractNumId w:val="4"/>
  </w:num>
  <w:num w:numId="15" w16cid:durableId="231693965">
    <w:abstractNumId w:val="3"/>
  </w:num>
  <w:num w:numId="16" w16cid:durableId="2109428097">
    <w:abstractNumId w:val="2"/>
  </w:num>
  <w:num w:numId="17" w16cid:durableId="592400758">
    <w:abstractNumId w:val="15"/>
  </w:num>
  <w:num w:numId="18" w16cid:durableId="18719927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E1"/>
    <w:rsid w:val="0002166E"/>
    <w:rsid w:val="00023460"/>
    <w:rsid w:val="00042026"/>
    <w:rsid w:val="000725B1"/>
    <w:rsid w:val="00076D69"/>
    <w:rsid w:val="00092235"/>
    <w:rsid w:val="000F1786"/>
    <w:rsid w:val="00100882"/>
    <w:rsid w:val="001252B4"/>
    <w:rsid w:val="001B35A4"/>
    <w:rsid w:val="001C2D8C"/>
    <w:rsid w:val="00200588"/>
    <w:rsid w:val="00200E68"/>
    <w:rsid w:val="002276EA"/>
    <w:rsid w:val="002433D4"/>
    <w:rsid w:val="00245B60"/>
    <w:rsid w:val="002777E0"/>
    <w:rsid w:val="00296ED9"/>
    <w:rsid w:val="002A3FB8"/>
    <w:rsid w:val="002C19D4"/>
    <w:rsid w:val="002D595C"/>
    <w:rsid w:val="002E2593"/>
    <w:rsid w:val="003407C9"/>
    <w:rsid w:val="00387C95"/>
    <w:rsid w:val="004A1F4A"/>
    <w:rsid w:val="00504616"/>
    <w:rsid w:val="00512AB6"/>
    <w:rsid w:val="00530FE1"/>
    <w:rsid w:val="00554FFE"/>
    <w:rsid w:val="005D55D2"/>
    <w:rsid w:val="005E7F31"/>
    <w:rsid w:val="006259B1"/>
    <w:rsid w:val="00647187"/>
    <w:rsid w:val="00687C4B"/>
    <w:rsid w:val="006B5B60"/>
    <w:rsid w:val="006C63CD"/>
    <w:rsid w:val="0072597F"/>
    <w:rsid w:val="007378D4"/>
    <w:rsid w:val="00752CA8"/>
    <w:rsid w:val="00792299"/>
    <w:rsid w:val="007C676C"/>
    <w:rsid w:val="00807367"/>
    <w:rsid w:val="00815BC2"/>
    <w:rsid w:val="0081776F"/>
    <w:rsid w:val="00823281"/>
    <w:rsid w:val="008471BD"/>
    <w:rsid w:val="008A5D6F"/>
    <w:rsid w:val="00910F20"/>
    <w:rsid w:val="00914CDC"/>
    <w:rsid w:val="009B67E1"/>
    <w:rsid w:val="00A642CF"/>
    <w:rsid w:val="00AA6A41"/>
    <w:rsid w:val="00AD2F28"/>
    <w:rsid w:val="00AD640A"/>
    <w:rsid w:val="00AE2232"/>
    <w:rsid w:val="00B41277"/>
    <w:rsid w:val="00B5430A"/>
    <w:rsid w:val="00C32841"/>
    <w:rsid w:val="00C857E0"/>
    <w:rsid w:val="00CC77FB"/>
    <w:rsid w:val="00CD43F4"/>
    <w:rsid w:val="00CF1545"/>
    <w:rsid w:val="00D1716D"/>
    <w:rsid w:val="00D2575E"/>
    <w:rsid w:val="00D50880"/>
    <w:rsid w:val="00D66856"/>
    <w:rsid w:val="00D80F4B"/>
    <w:rsid w:val="00DB35BF"/>
    <w:rsid w:val="00DF4D65"/>
    <w:rsid w:val="00E50C5E"/>
    <w:rsid w:val="00F30697"/>
    <w:rsid w:val="00F75E35"/>
    <w:rsid w:val="00F76DDD"/>
    <w:rsid w:val="00F93898"/>
    <w:rsid w:val="00FE485D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4A2F7"/>
  <w15:chartTrackingRefBased/>
  <w15:docId w15:val="{A8688FC5-DFB9-4AE3-BC02-7200C639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7E1"/>
    <w:pPr>
      <w:spacing w:after="200" w:line="276" w:lineRule="auto"/>
    </w:pPr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67E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B67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67E1"/>
    <w:rPr>
      <w:rFonts w:ascii="Cambria" w:eastAsia="Times New Roman" w:hAnsi="Cambria" w:cs="Times New Roman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9B67E1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9B67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7E1"/>
    <w:rPr>
      <w:rFonts w:ascii="Calibri" w:eastAsia="Calibri" w:hAnsi="Calibri" w:cs="Times New Roman"/>
      <w:lang w:val="pl-PL"/>
    </w:rPr>
  </w:style>
  <w:style w:type="paragraph" w:styleId="Akapitzlist">
    <w:name w:val="List Paragraph"/>
    <w:basedOn w:val="Normalny"/>
    <w:uiPriority w:val="34"/>
    <w:qFormat/>
    <w:rsid w:val="009B67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7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7E1"/>
    <w:rPr>
      <w:rFonts w:ascii="Calibri" w:eastAsia="Calibri" w:hAnsi="Calibri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88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Andrzej</dc:creator>
  <cp:keywords/>
  <dc:description/>
  <cp:lastModifiedBy>Czajkowski Andrzej</cp:lastModifiedBy>
  <cp:revision>2</cp:revision>
  <cp:lastPrinted>2025-05-05T11:27:00Z</cp:lastPrinted>
  <dcterms:created xsi:type="dcterms:W3CDTF">2025-05-05T12:57:00Z</dcterms:created>
  <dcterms:modified xsi:type="dcterms:W3CDTF">2025-05-05T12:57:00Z</dcterms:modified>
</cp:coreProperties>
</file>